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2B75" w14:textId="77777777" w:rsidR="00531FB5" w:rsidRPr="007867CA" w:rsidRDefault="00531FB5" w:rsidP="00254F2A">
      <w:pPr>
        <w:pStyle w:val="Heading3"/>
        <w:jc w:val="center"/>
        <w:rPr>
          <w:rFonts w:ascii="Cambria" w:hAnsi="Cambria"/>
          <w:b w:val="0"/>
          <w:bCs/>
          <w:i w:val="0"/>
          <w:iCs/>
          <w:sz w:val="40"/>
          <w:szCs w:val="18"/>
        </w:rPr>
      </w:pPr>
      <w:r w:rsidRPr="007867CA">
        <w:rPr>
          <w:rFonts w:ascii="Cambria" w:hAnsi="Cambria"/>
          <w:b w:val="0"/>
          <w:bCs/>
          <w:i w:val="0"/>
          <w:iCs/>
          <w:sz w:val="52"/>
          <w:szCs w:val="52"/>
        </w:rPr>
        <w:t xml:space="preserve">SCR 5311: </w:t>
      </w:r>
      <w:r w:rsidRPr="007867CA">
        <w:rPr>
          <w:rFonts w:ascii="Cambria" w:hAnsi="Cambria"/>
          <w:b w:val="0"/>
          <w:bCs/>
          <w:i w:val="0"/>
          <w:iCs/>
          <w:szCs w:val="28"/>
        </w:rPr>
        <w:t xml:space="preserve"> </w:t>
      </w:r>
      <w:r w:rsidRPr="007867CA">
        <w:rPr>
          <w:rFonts w:ascii="Cambria" w:hAnsi="Cambria"/>
          <w:b w:val="0"/>
          <w:bCs/>
          <w:i w:val="0"/>
          <w:iCs/>
          <w:sz w:val="52"/>
          <w:szCs w:val="52"/>
        </w:rPr>
        <w:t>Genesis</w:t>
      </w:r>
      <w:r w:rsidRPr="007867CA">
        <w:rPr>
          <w:rFonts w:ascii="Cambria" w:hAnsi="Cambria"/>
          <w:b w:val="0"/>
          <w:bCs/>
          <w:i w:val="0"/>
          <w:iCs/>
          <w:sz w:val="40"/>
          <w:szCs w:val="18"/>
        </w:rPr>
        <w:t xml:space="preserve"> </w:t>
      </w:r>
    </w:p>
    <w:p w14:paraId="6EAAD5F5" w14:textId="77777777" w:rsidR="00531FB5" w:rsidRPr="004E7C11" w:rsidRDefault="00531FB5" w:rsidP="000F4EC9">
      <w:pPr>
        <w:pStyle w:val="Heading1"/>
      </w:pPr>
      <w:r w:rsidRPr="004E7C11">
        <w:t>Course Description</w:t>
      </w:r>
    </w:p>
    <w:p w14:paraId="18B9ED0E" w14:textId="77777777" w:rsidR="00E77A16" w:rsidRDefault="00531FB5">
      <w:pPr>
        <w:pStyle w:val="BodyText"/>
        <w:jc w:val="both"/>
      </w:pPr>
      <w:r>
        <w:t xml:space="preserve">This course is an elective seminar devoted to a close reading the Book of Genesis. As a seminar course, the heart of the learning experience will be class discussions and the students’ individual reports and essays. </w:t>
      </w:r>
    </w:p>
    <w:p w14:paraId="2ADF0986" w14:textId="0C78B218" w:rsidR="00531FB5" w:rsidRDefault="00E77A16">
      <w:pPr>
        <w:pStyle w:val="BodyText"/>
        <w:jc w:val="both"/>
      </w:pPr>
      <w:r>
        <w:t xml:space="preserve">Each week, students will make presentations and </w:t>
      </w:r>
      <w:r w:rsidR="00531FB5">
        <w:t xml:space="preserve">contribute to the collective wisdom of the class. </w:t>
      </w:r>
      <w:r>
        <w:t>Students will come to class prepared to discuss the week’s chapters and present what they view as the most interesting issues that the chapters convey, either in terms of biblical history or its application to contemporary life and ministry. Students will be called upon at random to share their insights with the class.</w:t>
      </w:r>
    </w:p>
    <w:p w14:paraId="497D1459" w14:textId="197F3BE1" w:rsidR="00531FB5" w:rsidRDefault="00531FB5">
      <w:pPr>
        <w:pStyle w:val="BodyText"/>
        <w:jc w:val="both"/>
      </w:pPr>
      <w:r>
        <w:t xml:space="preserve">First priority will be a close reading of chapters of the biblical text itself. Each class period will be devoted to examination of two or three chapters of Genesis. Students are expected to have read the chapters in advance be prepared to join in the discussion. </w:t>
      </w:r>
    </w:p>
    <w:p w14:paraId="5E827CC9" w14:textId="5DF407D2" w:rsidR="00531FB5" w:rsidRDefault="000A60F9">
      <w:pPr>
        <w:pStyle w:val="BodyText"/>
        <w:jc w:val="both"/>
      </w:pPr>
      <w:r>
        <w:t>Also,</w:t>
      </w:r>
      <w:r w:rsidR="00531FB5">
        <w:t xml:space="preserve"> each student will be responsible for a work of commentarial or critical literature and will comment on its insights into the chapters under discussion. Commentarial works may include: modern critical commentaries, Jewish commentaries and Midrash, homilies of the Church Fathers, theological commentaries of Luther and Calvin, etc., many of which are listed in the Bibliography. </w:t>
      </w:r>
    </w:p>
    <w:p w14:paraId="4EFA1EC8" w14:textId="68C6E075" w:rsidR="00531FB5" w:rsidRDefault="00E77A16">
      <w:pPr>
        <w:pStyle w:val="BodyText"/>
        <w:jc w:val="both"/>
      </w:pPr>
      <w:r>
        <w:t>Students are invited to bring contemporary knowledge into the discussion. These include insights from the Divine Principle, Christian theology, and the instructor’s readings—recent information about these biblical personages from the spirit world.</w:t>
      </w:r>
    </w:p>
    <w:p w14:paraId="6507E7C7" w14:textId="4E2F7BDC" w:rsidR="00531FB5" w:rsidRDefault="00E77A16">
      <w:pPr>
        <w:pStyle w:val="BodyText"/>
        <w:jc w:val="both"/>
      </w:pPr>
      <w:r>
        <w:t>T</w:t>
      </w:r>
      <w:r w:rsidR="005A0019">
        <w:t>hree</w:t>
      </w:r>
      <w:r>
        <w:t xml:space="preserve"> exegetical papers </w:t>
      </w:r>
      <w:r w:rsidR="00531FB5">
        <w:t xml:space="preserve">will allow the student to focus on particular </w:t>
      </w:r>
      <w:r w:rsidR="005A0019">
        <w:t>issues</w:t>
      </w:r>
      <w:r w:rsidR="00531FB5">
        <w:t xml:space="preserve">, integrating the variety of perspectives explored in class with the student’s own theological understanding. </w:t>
      </w:r>
    </w:p>
    <w:p w14:paraId="7B539A20" w14:textId="77777777" w:rsidR="00531FB5" w:rsidRDefault="00531FB5" w:rsidP="000F4EC9">
      <w:pPr>
        <w:pStyle w:val="Heading1"/>
      </w:pPr>
      <w:r>
        <w:t>Learning Outcomes</w:t>
      </w:r>
    </w:p>
    <w:p w14:paraId="514CBFDA" w14:textId="77777777" w:rsidR="00531FB5" w:rsidRDefault="00531FB5" w:rsidP="000F4EC9">
      <w:pPr>
        <w:pStyle w:val="BodyText"/>
        <w:jc w:val="both"/>
      </w:pPr>
      <w:r>
        <w:t>At the conclusion of this course, students will be able to:</w:t>
      </w:r>
    </w:p>
    <w:p w14:paraId="0868DC59" w14:textId="77777777" w:rsidR="00531FB5" w:rsidRDefault="00531FB5" w:rsidP="00867282">
      <w:pPr>
        <w:pStyle w:val="BodyText"/>
        <w:numPr>
          <w:ilvl w:val="0"/>
          <w:numId w:val="2"/>
        </w:numPr>
        <w:jc w:val="both"/>
      </w:pPr>
      <w:r>
        <w:t>Describe the content of every chapter in the book of Genesis.</w:t>
      </w:r>
    </w:p>
    <w:p w14:paraId="39DA071E" w14:textId="1B74C215" w:rsidR="00531FB5" w:rsidRDefault="00531FB5" w:rsidP="00867282">
      <w:pPr>
        <w:pStyle w:val="BodyText"/>
        <w:numPr>
          <w:ilvl w:val="0"/>
          <w:numId w:val="2"/>
        </w:numPr>
        <w:jc w:val="both"/>
      </w:pPr>
      <w:r>
        <w:t xml:space="preserve">Explain the Genesis </w:t>
      </w:r>
      <w:r w:rsidR="00E77A16">
        <w:t>accounts from multiple perspectives: theological (providential), historical-critical, and spiritual</w:t>
      </w:r>
      <w:r>
        <w:t xml:space="preserve">. </w:t>
      </w:r>
    </w:p>
    <w:p w14:paraId="1E6AEC26" w14:textId="3F8BE3E5" w:rsidR="00531FB5" w:rsidRDefault="00531FB5" w:rsidP="00867282">
      <w:pPr>
        <w:pStyle w:val="BodyText"/>
        <w:numPr>
          <w:ilvl w:val="0"/>
          <w:numId w:val="2"/>
        </w:numPr>
        <w:jc w:val="both"/>
      </w:pPr>
      <w:r>
        <w:t xml:space="preserve">Recognize the </w:t>
      </w:r>
      <w:r w:rsidR="00E77A16">
        <w:t>continuing impact of the stories in Genesis, and digest new information about these characters that may provide a way forward for</w:t>
      </w:r>
      <w:r w:rsidR="006E1037">
        <w:t xml:space="preserve"> contemporary </w:t>
      </w:r>
      <w:r w:rsidR="00E77A16">
        <w:t>believers.</w:t>
      </w:r>
    </w:p>
    <w:p w14:paraId="11AE9BEF" w14:textId="1279348D" w:rsidR="00531FB5" w:rsidRDefault="00531FB5" w:rsidP="00867282">
      <w:pPr>
        <w:pStyle w:val="BodyText"/>
        <w:numPr>
          <w:ilvl w:val="0"/>
          <w:numId w:val="2"/>
        </w:numPr>
        <w:jc w:val="both"/>
      </w:pPr>
      <w:r>
        <w:t xml:space="preserve">Demonstrate solid </w:t>
      </w:r>
      <w:r w:rsidR="00BD5669">
        <w:t>theological reflection</w:t>
      </w:r>
      <w:r>
        <w:t xml:space="preserve"> </w:t>
      </w:r>
      <w:r w:rsidR="00396690" w:rsidRPr="00396690">
        <w:t>on the issues in Genesis as they relate to modern life</w:t>
      </w:r>
    </w:p>
    <w:p w14:paraId="72A0E907" w14:textId="77777777" w:rsidR="00531FB5" w:rsidRDefault="00531FB5" w:rsidP="000F4EC9">
      <w:pPr>
        <w:pStyle w:val="Heading1"/>
      </w:pPr>
      <w:r>
        <w:t>Prerequisite</w:t>
      </w:r>
      <w:r>
        <w:tab/>
      </w:r>
    </w:p>
    <w:p w14:paraId="22189D24" w14:textId="238EFCE8" w:rsidR="00531FB5" w:rsidRDefault="006E1037">
      <w:pPr>
        <w:pStyle w:val="BodyText"/>
      </w:pPr>
      <w:r>
        <w:t>Hebrew Bible</w:t>
      </w:r>
      <w:r w:rsidR="00531FB5">
        <w:tab/>
      </w:r>
    </w:p>
    <w:p w14:paraId="255141A0" w14:textId="77777777" w:rsidR="00531FB5" w:rsidRDefault="00531FB5" w:rsidP="000F4EC9">
      <w:pPr>
        <w:pStyle w:val="Heading1"/>
      </w:pPr>
      <w:r>
        <w:lastRenderedPageBreak/>
        <w:t>Course Requirements</w:t>
      </w:r>
    </w:p>
    <w:p w14:paraId="0E620D67" w14:textId="282DC50D" w:rsidR="00733262" w:rsidRDefault="00733262" w:rsidP="000A60F9">
      <w:pPr>
        <w:pStyle w:val="BodyText"/>
        <w:numPr>
          <w:ilvl w:val="0"/>
          <w:numId w:val="1"/>
        </w:numPr>
        <w:spacing w:after="40"/>
        <w:jc w:val="both"/>
      </w:pPr>
      <w:r>
        <w:t xml:space="preserve">At the start of the term, </w:t>
      </w:r>
      <w:r w:rsidR="005D0240">
        <w:t xml:space="preserve">students will </w:t>
      </w:r>
      <w:r>
        <w:t xml:space="preserve">select a commentary on Genesis and follow its readings throughout the term. </w:t>
      </w:r>
    </w:p>
    <w:p w14:paraId="394F5EE8" w14:textId="4F305E6F" w:rsidR="00531FB5" w:rsidRDefault="005D0240" w:rsidP="000A60F9">
      <w:pPr>
        <w:pStyle w:val="BodyText"/>
        <w:numPr>
          <w:ilvl w:val="0"/>
          <w:numId w:val="1"/>
        </w:numPr>
        <w:spacing w:after="40"/>
        <w:jc w:val="both"/>
      </w:pPr>
      <w:r>
        <w:t>Students will prepare for</w:t>
      </w:r>
      <w:r w:rsidR="00531FB5">
        <w:t xml:space="preserve"> each week’s class </w:t>
      </w:r>
      <w:r>
        <w:t xml:space="preserve">by reading </w:t>
      </w:r>
      <w:r w:rsidR="00531FB5">
        <w:t>the chapters in Genesis that are slated for discussion that week</w:t>
      </w:r>
      <w:r w:rsidR="00733262">
        <w:t xml:space="preserve">, </w:t>
      </w:r>
      <w:r>
        <w:t xml:space="preserve">studying </w:t>
      </w:r>
      <w:r w:rsidR="00733262">
        <w:t xml:space="preserve">the selected commentary and </w:t>
      </w:r>
      <w:r>
        <w:t xml:space="preserve">viewing </w:t>
      </w:r>
      <w:r w:rsidR="00733262">
        <w:t xml:space="preserve">the readings </w:t>
      </w:r>
      <w:r>
        <w:t xml:space="preserve">and lectures </w:t>
      </w:r>
      <w:r w:rsidR="00733262">
        <w:t>on Populi.</w:t>
      </w:r>
      <w:r w:rsidR="00531FB5">
        <w:t xml:space="preserve"> </w:t>
      </w:r>
    </w:p>
    <w:p w14:paraId="34F8C492" w14:textId="7646400B" w:rsidR="00531FB5" w:rsidRDefault="00733262" w:rsidP="000A60F9">
      <w:pPr>
        <w:pStyle w:val="BodyText"/>
        <w:numPr>
          <w:ilvl w:val="0"/>
          <w:numId w:val="1"/>
        </w:numPr>
        <w:spacing w:after="40"/>
        <w:jc w:val="both"/>
      </w:pPr>
      <w:r>
        <w:t>At each class session,</w:t>
      </w:r>
      <w:r w:rsidR="005D0240">
        <w:t xml:space="preserve"> 3 students selected at random will</w:t>
      </w:r>
      <w:r>
        <w:t xml:space="preserve"> make a 15-minute presentation on a passage of </w:t>
      </w:r>
      <w:r w:rsidR="005D0240">
        <w:t>their</w:t>
      </w:r>
      <w:r>
        <w:t xml:space="preserve"> choice that </w:t>
      </w:r>
      <w:r w:rsidR="005D0240">
        <w:t>they</w:t>
      </w:r>
      <w:r>
        <w:t xml:space="preserve"> choose to focus on from the week’s assigned chapters. </w:t>
      </w:r>
      <w:r w:rsidR="005A0019">
        <w:t xml:space="preserve">The passage can be as short as a single verse or as long as a chapter. </w:t>
      </w:r>
      <w:r>
        <w:t>The presentation should include insights from the commentary as well as</w:t>
      </w:r>
      <w:r w:rsidR="005A0019">
        <w:t xml:space="preserve"> </w:t>
      </w:r>
      <w:r>
        <w:t xml:space="preserve">reflections </w:t>
      </w:r>
      <w:r w:rsidR="005A0019">
        <w:t xml:space="preserve">on </w:t>
      </w:r>
      <w:r>
        <w:t xml:space="preserve">the </w:t>
      </w:r>
      <w:r w:rsidR="005A0019">
        <w:t xml:space="preserve">assigned spiritual </w:t>
      </w:r>
      <w:r>
        <w:t xml:space="preserve">readings. </w:t>
      </w:r>
    </w:p>
    <w:p w14:paraId="59978A06" w14:textId="0A86E13D" w:rsidR="005A0019" w:rsidRDefault="005D0240" w:rsidP="000A60F9">
      <w:pPr>
        <w:pStyle w:val="BodyText"/>
        <w:numPr>
          <w:ilvl w:val="0"/>
          <w:numId w:val="1"/>
        </w:numPr>
        <w:spacing w:after="40"/>
        <w:jc w:val="both"/>
      </w:pPr>
      <w:r>
        <w:t>Each student will w</w:t>
      </w:r>
      <w:r w:rsidR="006E1037">
        <w:t xml:space="preserve">rite </w:t>
      </w:r>
      <w:r w:rsidR="005A0019">
        <w:t>three essays (</w:t>
      </w:r>
      <w:r w:rsidR="000A60F9">
        <w:t>7</w:t>
      </w:r>
      <w:r w:rsidR="006E1037">
        <w:t>-</w:t>
      </w:r>
      <w:r w:rsidR="005A0019">
        <w:t xml:space="preserve">10 </w:t>
      </w:r>
      <w:r w:rsidR="006E1037">
        <w:t>page</w:t>
      </w:r>
      <w:r w:rsidR="005A0019">
        <w:t>s)</w:t>
      </w:r>
      <w:r>
        <w:t xml:space="preserve">. </w:t>
      </w:r>
      <w:r w:rsidR="005A0019">
        <w:t>Altogether, the essay topics should span 3 of these 4 broad areas: (1) Adam and Eve up to the descendants of Terah, (2) Abraham and/or Isaac, (3) Jacob and his generation, and (4) the generation of Jacob’s children. Each essay should focus on just one incident or topic in that narrative. It</w:t>
      </w:r>
      <w:r w:rsidR="005A0019">
        <w:t xml:space="preserve"> should cover the </w:t>
      </w:r>
      <w:r w:rsidR="005A0019">
        <w:t xml:space="preserve">significance of that incident </w:t>
      </w:r>
      <w:r w:rsidR="005A0019">
        <w:t xml:space="preserve">in </w:t>
      </w:r>
      <w:r>
        <w:t>the</w:t>
      </w:r>
      <w:r w:rsidR="005A0019">
        <w:t xml:space="preserve"> church’s theology</w:t>
      </w:r>
      <w:r w:rsidR="005A0019">
        <w:t xml:space="preserve">, </w:t>
      </w:r>
      <w:r w:rsidR="005A0019">
        <w:t>contemporary theological reflection</w:t>
      </w:r>
      <w:r>
        <w:t xml:space="preserve"> on the issues it raises</w:t>
      </w:r>
      <w:r w:rsidR="005A0019">
        <w:t>,</w:t>
      </w:r>
      <w:r w:rsidR="005A0019">
        <w:t xml:space="preserve"> and</w:t>
      </w:r>
      <w:r w:rsidR="005A0019">
        <w:t xml:space="preserve"> </w:t>
      </w:r>
      <w:r>
        <w:t>reflection on</w:t>
      </w:r>
      <w:r w:rsidR="005A0019">
        <w:t xml:space="preserve"> additional information presented</w:t>
      </w:r>
      <w:r w:rsidR="005A0019">
        <w:t xml:space="preserve"> in the course readings. </w:t>
      </w:r>
      <w:r w:rsidR="005A0019" w:rsidRPr="005A0019">
        <w:rPr>
          <w:i/>
          <w:iCs/>
        </w:rPr>
        <w:t>Papers should demonstrate serious theological reflection.</w:t>
      </w:r>
      <w:r w:rsidR="005A0019">
        <w:t xml:space="preserve"> </w:t>
      </w:r>
    </w:p>
    <w:p w14:paraId="19B8E78F" w14:textId="40320285" w:rsidR="00531FB5" w:rsidRDefault="005A0019" w:rsidP="000A60F9">
      <w:pPr>
        <w:pStyle w:val="BodyText"/>
        <w:numPr>
          <w:ilvl w:val="0"/>
          <w:numId w:val="1"/>
        </w:numPr>
        <w:spacing w:after="40"/>
        <w:jc w:val="both"/>
      </w:pPr>
      <w:r>
        <w:t>Students are invited to consult with the instructor about the choice of topics.</w:t>
      </w:r>
    </w:p>
    <w:p w14:paraId="6598296C" w14:textId="77777777" w:rsidR="00531FB5" w:rsidRDefault="00531FB5" w:rsidP="000F4EC9">
      <w:pPr>
        <w:pStyle w:val="Heading1"/>
        <w:rPr>
          <w:b/>
        </w:rPr>
      </w:pPr>
      <w:r>
        <w:t>Evaluation</w:t>
      </w:r>
    </w:p>
    <w:p w14:paraId="1979F139" w14:textId="77777777" w:rsidR="00531FB5" w:rsidRDefault="00531FB5" w:rsidP="005B4AA0">
      <w:pPr>
        <w:pStyle w:val="BodyText"/>
        <w:spacing w:after="40"/>
      </w:pPr>
      <w:r>
        <w:t xml:space="preserve">Students will be graded on: </w:t>
      </w:r>
    </w:p>
    <w:p w14:paraId="4092C271" w14:textId="22881701" w:rsidR="005A0019" w:rsidRDefault="005A0019" w:rsidP="005B4AA0">
      <w:pPr>
        <w:pStyle w:val="BodyText"/>
        <w:numPr>
          <w:ilvl w:val="0"/>
          <w:numId w:val="1"/>
        </w:numPr>
        <w:spacing w:after="40"/>
      </w:pPr>
      <w:r>
        <w:t>Attendance and class participation (10%)</w:t>
      </w:r>
    </w:p>
    <w:p w14:paraId="7627DB24" w14:textId="6E54EE0F" w:rsidR="00531FB5" w:rsidRDefault="005A0019" w:rsidP="005B4AA0">
      <w:pPr>
        <w:pStyle w:val="BodyText"/>
        <w:numPr>
          <w:ilvl w:val="0"/>
          <w:numId w:val="1"/>
        </w:numPr>
        <w:spacing w:after="40"/>
      </w:pPr>
      <w:r>
        <w:t>P</w:t>
      </w:r>
      <w:r w:rsidR="00531FB5">
        <w:t>resentation</w:t>
      </w:r>
      <w:r>
        <w:t>s</w:t>
      </w:r>
      <w:r w:rsidR="00531FB5">
        <w:t xml:space="preserve"> of </w:t>
      </w:r>
      <w:r>
        <w:t xml:space="preserve">passages and associated </w:t>
      </w:r>
      <w:r w:rsidR="00531FB5">
        <w:t>commentar</w:t>
      </w:r>
      <w:r>
        <w:t xml:space="preserve">y </w:t>
      </w:r>
      <w:r w:rsidR="006E1037">
        <w:t>in class</w:t>
      </w:r>
      <w:r w:rsidR="00531FB5">
        <w:t xml:space="preserve"> (</w:t>
      </w:r>
      <w:r w:rsidR="005D0240">
        <w:t>3</w:t>
      </w:r>
      <w:r w:rsidR="00531FB5">
        <w:t>0%)</w:t>
      </w:r>
    </w:p>
    <w:p w14:paraId="720EE032" w14:textId="36098D3F" w:rsidR="00531FB5" w:rsidRDefault="006E1037" w:rsidP="005B4AA0">
      <w:pPr>
        <w:pStyle w:val="BodyText"/>
        <w:numPr>
          <w:ilvl w:val="0"/>
          <w:numId w:val="1"/>
        </w:numPr>
        <w:spacing w:after="40"/>
      </w:pPr>
      <w:r>
        <w:t xml:space="preserve">Three </w:t>
      </w:r>
      <w:r w:rsidR="005D0240">
        <w:t>essays</w:t>
      </w:r>
      <w:r>
        <w:t xml:space="preserve"> </w:t>
      </w:r>
      <w:r w:rsidR="00531FB5">
        <w:t>(</w:t>
      </w:r>
      <w:r w:rsidR="005A0019">
        <w:t>60</w:t>
      </w:r>
      <w:r w:rsidR="00531FB5">
        <w:t>%)</w:t>
      </w:r>
    </w:p>
    <w:p w14:paraId="25EF86A8" w14:textId="77777777" w:rsidR="00531FB5" w:rsidRPr="007F7E30" w:rsidRDefault="00531FB5" w:rsidP="000F4EC9">
      <w:pPr>
        <w:pStyle w:val="Heading1"/>
      </w:pPr>
      <w:r w:rsidRPr="007F7E30">
        <w:t>Texts</w:t>
      </w:r>
    </w:p>
    <w:p w14:paraId="710D946C" w14:textId="790BFC1F" w:rsidR="00531FB5" w:rsidRDefault="00531FB5">
      <w:pPr>
        <w:pStyle w:val="BodyText"/>
        <w:tabs>
          <w:tab w:val="clear" w:pos="1440"/>
          <w:tab w:val="left" w:pos="1800"/>
        </w:tabs>
      </w:pPr>
      <w:r>
        <w:t>The Bible</w:t>
      </w:r>
    </w:p>
    <w:p w14:paraId="3103F8AF" w14:textId="1869051C" w:rsidR="00531FB5" w:rsidRDefault="00531FB5">
      <w:pPr>
        <w:pStyle w:val="BodyText"/>
        <w:tabs>
          <w:tab w:val="clear" w:pos="1440"/>
          <w:tab w:val="left" w:pos="1800"/>
        </w:tabs>
      </w:pPr>
      <w:r>
        <w:t xml:space="preserve">A selected </w:t>
      </w:r>
      <w:r w:rsidR="005D0240">
        <w:t>c</w:t>
      </w:r>
      <w:r>
        <w:t>ommentary from the list in the Bibliography</w:t>
      </w:r>
    </w:p>
    <w:p w14:paraId="76224D87" w14:textId="502072DD" w:rsidR="006E1037" w:rsidRPr="005D0240" w:rsidRDefault="006E1037" w:rsidP="00B062F6">
      <w:pPr>
        <w:pStyle w:val="BodyText"/>
        <w:tabs>
          <w:tab w:val="clear" w:pos="1440"/>
          <w:tab w:val="left" w:pos="1800"/>
        </w:tabs>
        <w:jc w:val="both"/>
      </w:pPr>
      <w:r w:rsidRPr="005D0240">
        <w:t xml:space="preserve">The </w:t>
      </w:r>
      <w:r w:rsidR="005A0019" w:rsidRPr="005D0240">
        <w:t xml:space="preserve">HJI </w:t>
      </w:r>
      <w:r w:rsidRPr="005D0240">
        <w:t xml:space="preserve">librarian </w:t>
      </w:r>
      <w:r w:rsidR="005A0019" w:rsidRPr="005D0240">
        <w:t xml:space="preserve">is setting up a digital reserve shelf for </w:t>
      </w:r>
      <w:r w:rsidRPr="005D0240">
        <w:t>commentar</w:t>
      </w:r>
      <w:r w:rsidR="005A0019" w:rsidRPr="005D0240">
        <w:t xml:space="preserve">ies which you may borrow for use in this course. </w:t>
      </w:r>
      <w:r w:rsidRPr="005D0240">
        <w:t>Please make arrangements with the librarian</w:t>
      </w:r>
      <w:r w:rsidR="005A0019" w:rsidRPr="005D0240">
        <w:t>. Students are also welcome to borrow a hard copy, either from the HJI library or from a local library to which they have access.</w:t>
      </w:r>
    </w:p>
    <w:p w14:paraId="427DFC17" w14:textId="77777777" w:rsidR="00BD45ED" w:rsidRDefault="00BD45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overflowPunct/>
        <w:autoSpaceDE/>
        <w:autoSpaceDN/>
        <w:adjustRightInd/>
        <w:textAlignment w:val="auto"/>
        <w:rPr>
          <w:rFonts w:ascii="Cambria" w:hAnsi="Cambria"/>
          <w:spacing w:val="4"/>
          <w:kern w:val="28"/>
          <w:sz w:val="28"/>
        </w:rPr>
      </w:pPr>
      <w:r>
        <w:br w:type="page"/>
      </w:r>
    </w:p>
    <w:p w14:paraId="00681863" w14:textId="58652929" w:rsidR="00531FB5" w:rsidRDefault="00725A98" w:rsidP="000F4EC9">
      <w:pPr>
        <w:pStyle w:val="Heading1"/>
      </w:pPr>
      <w:r>
        <w:lastRenderedPageBreak/>
        <w:t xml:space="preserve">Class </w:t>
      </w:r>
      <w:r w:rsidR="00531FB5">
        <w:t xml:space="preserve">Schedule </w:t>
      </w:r>
    </w:p>
    <w:p w14:paraId="712201FD" w14:textId="51A5B9FA" w:rsidR="00936782" w:rsidRPr="005D0240" w:rsidRDefault="00725A98" w:rsidP="00B062F6">
      <w:pPr>
        <w:jc w:val="both"/>
      </w:pPr>
      <w:r w:rsidRPr="005D0240">
        <w:t xml:space="preserve">Class meets on </w:t>
      </w:r>
      <w:r w:rsidR="00A54402" w:rsidRPr="005D0240">
        <w:t>Thursday</w:t>
      </w:r>
      <w:r w:rsidRPr="005D0240">
        <w:t xml:space="preserve"> from 2:00 to </w:t>
      </w:r>
      <w:r w:rsidR="00A54402" w:rsidRPr="005D0240">
        <w:t>3:2</w:t>
      </w:r>
      <w:r w:rsidRPr="005D0240">
        <w:t xml:space="preserve">0 p.m. </w:t>
      </w:r>
      <w:r w:rsidR="00A54402" w:rsidRPr="005D0240">
        <w:t>All lessons are conducted via Zoom. Since this is a seminar, all students must be present for class</w:t>
      </w:r>
      <w:r w:rsidR="00A54402" w:rsidRPr="005D0240">
        <w:t xml:space="preserve"> and be prepared to participate</w:t>
      </w:r>
      <w:r w:rsidR="00A54402" w:rsidRPr="005D0240">
        <w:t xml:space="preserve">. </w:t>
      </w:r>
      <w:r w:rsidR="00A54402" w:rsidRPr="005D0240">
        <w:t xml:space="preserve">Some classes may run overtime, </w:t>
      </w:r>
      <w:r w:rsidR="005D0240">
        <w:t>and</w:t>
      </w:r>
      <w:r w:rsidR="00A54402" w:rsidRPr="005D0240">
        <w:t xml:space="preserve"> students who</w:t>
      </w:r>
      <w:r w:rsidR="005D0240">
        <w:t>se schedule requires them</w:t>
      </w:r>
      <w:r w:rsidR="00A54402" w:rsidRPr="005D0240">
        <w:t xml:space="preserve"> to leave precisely at the end of class may watch the remainder in the recording available </w:t>
      </w:r>
      <w:r w:rsidR="005D0240">
        <w:t>normally</w:t>
      </w:r>
      <w:r w:rsidR="00A54402" w:rsidRPr="005D0240">
        <w:t xml:space="preserve"> 2 days after the class. Readings for the week and assignments are</w:t>
      </w:r>
      <w:r w:rsidR="00EC4B10" w:rsidRPr="005D0240">
        <w:t xml:space="preserve"> set up in </w:t>
      </w:r>
      <w:r w:rsidR="00B062F6" w:rsidRPr="005D0240">
        <w:t>the L</w:t>
      </w:r>
      <w:r w:rsidR="00EC4B10" w:rsidRPr="005D0240">
        <w:t xml:space="preserve">essons </w:t>
      </w:r>
      <w:r w:rsidR="00B062F6" w:rsidRPr="005D0240">
        <w:t xml:space="preserve">tab </w:t>
      </w:r>
      <w:r w:rsidR="00EC4B10" w:rsidRPr="005D0240">
        <w:t>in Popul</w:t>
      </w:r>
      <w:r w:rsidR="00C92F99" w:rsidRPr="005D0240">
        <w:t>i</w:t>
      </w:r>
      <w:r w:rsidR="002D30EC" w:rsidRPr="005D0240">
        <w:t xml:space="preserve">; </w:t>
      </w:r>
      <w:r w:rsidR="00A54402" w:rsidRPr="005D0240">
        <w:t>all such</w:t>
      </w:r>
      <w:r w:rsidR="00C92F99" w:rsidRPr="005D0240">
        <w:t xml:space="preserve"> homework should be completed before class.</w:t>
      </w:r>
    </w:p>
    <w:p w14:paraId="66331963" w14:textId="77777777" w:rsidR="00936782" w:rsidRPr="00936782" w:rsidRDefault="00936782" w:rsidP="00936782">
      <w:pPr>
        <w:rPr>
          <w:i/>
          <w:iCs/>
        </w:rPr>
      </w:pPr>
    </w:p>
    <w:p w14:paraId="0C3C3813" w14:textId="19077B85" w:rsidR="00C004E4" w:rsidRPr="00367D72" w:rsidRDefault="00C004E4" w:rsidP="000A60F9">
      <w:pPr>
        <w:pStyle w:val="BodyText"/>
        <w:tabs>
          <w:tab w:val="clear" w:pos="720"/>
          <w:tab w:val="clear" w:pos="1440"/>
          <w:tab w:val="left" w:pos="1800"/>
        </w:tabs>
        <w:spacing w:after="180"/>
        <w:ind w:left="1800" w:hanging="1800"/>
        <w:rPr>
          <w:iCs/>
        </w:rPr>
      </w:pPr>
      <w:r>
        <w:t>August 2</w:t>
      </w:r>
      <w:r w:rsidR="00CF50C1">
        <w:t>7</w:t>
      </w:r>
      <w:r w:rsidR="00531FB5">
        <w:tab/>
        <w:t>Introduction</w:t>
      </w:r>
      <w:r w:rsidR="00367D72">
        <w:t>. H</w:t>
      </w:r>
      <w:r w:rsidR="00DE4DC3">
        <w:t>istorical criticism and the book of Genesis</w:t>
      </w:r>
      <w:r w:rsidR="00531FB5">
        <w:rPr>
          <w:i/>
        </w:rPr>
        <w:t>.</w:t>
      </w:r>
      <w:r w:rsidR="00367D72">
        <w:rPr>
          <w:i/>
        </w:rPr>
        <w:t xml:space="preserve"> </w:t>
      </w:r>
      <w:r w:rsidR="00367D72">
        <w:rPr>
          <w:iCs/>
        </w:rPr>
        <w:t>Introduction to the readings.</w:t>
      </w:r>
    </w:p>
    <w:p w14:paraId="61A7992C" w14:textId="086CE606" w:rsidR="00367D72" w:rsidRDefault="00367D72" w:rsidP="000A60F9">
      <w:pPr>
        <w:pStyle w:val="BodyText"/>
        <w:tabs>
          <w:tab w:val="clear" w:pos="720"/>
          <w:tab w:val="clear" w:pos="1440"/>
          <w:tab w:val="left" w:pos="1800"/>
        </w:tabs>
        <w:spacing w:after="180"/>
        <w:ind w:left="1800" w:hanging="1800"/>
      </w:pPr>
      <w:r>
        <w:rPr>
          <w:iCs/>
        </w:rPr>
        <w:tab/>
      </w:r>
      <w:r>
        <w:rPr>
          <w:i/>
        </w:rPr>
        <w:t xml:space="preserve">HOMEWORK: </w:t>
      </w:r>
      <w:r>
        <w:rPr>
          <w:i/>
        </w:rPr>
        <w:br/>
      </w:r>
      <w:r>
        <w:rPr>
          <w:iCs/>
        </w:rPr>
        <w:t xml:space="preserve">Lecture: “Who wrote the Pentateuch” on Populi. </w:t>
      </w:r>
    </w:p>
    <w:p w14:paraId="347C3408" w14:textId="4F2BE2C6" w:rsidR="00531FB5" w:rsidRDefault="00367D72" w:rsidP="000A60F9">
      <w:pPr>
        <w:pStyle w:val="BodyText"/>
        <w:tabs>
          <w:tab w:val="clear" w:pos="720"/>
          <w:tab w:val="clear" w:pos="1440"/>
          <w:tab w:val="left" w:pos="1800"/>
        </w:tabs>
        <w:spacing w:after="180"/>
        <w:ind w:left="1800" w:hanging="1800"/>
        <w:rPr>
          <w:iCs/>
        </w:rPr>
      </w:pPr>
      <w:r>
        <w:t>September 3</w:t>
      </w:r>
      <w:r>
        <w:tab/>
      </w:r>
      <w:r w:rsidR="00936782">
        <w:rPr>
          <w:iCs/>
        </w:rPr>
        <w:t>Genesis chapter</w:t>
      </w:r>
      <w:r w:rsidR="00C92F99">
        <w:rPr>
          <w:iCs/>
        </w:rPr>
        <w:t>s</w:t>
      </w:r>
      <w:r w:rsidR="00936782">
        <w:rPr>
          <w:iCs/>
        </w:rPr>
        <w:t xml:space="preserve"> 1</w:t>
      </w:r>
      <w:r w:rsidR="00C92F99">
        <w:rPr>
          <w:iCs/>
        </w:rPr>
        <w:t xml:space="preserve"> and 2</w:t>
      </w:r>
      <w:r w:rsidR="00936782">
        <w:rPr>
          <w:iCs/>
        </w:rPr>
        <w:t xml:space="preserve">. </w:t>
      </w:r>
      <w:r w:rsidR="00C004E4">
        <w:rPr>
          <w:iCs/>
        </w:rPr>
        <w:t>Ethical and theological issues.</w:t>
      </w:r>
      <w:r w:rsidR="00C004E4">
        <w:rPr>
          <w:iCs/>
        </w:rPr>
        <w:t xml:space="preserve"> </w:t>
      </w:r>
      <w:r w:rsidR="00C004E4">
        <w:t>C</w:t>
      </w:r>
      <w:r w:rsidR="00C004E4">
        <w:t>reation in the Bible and modern science.</w:t>
      </w:r>
    </w:p>
    <w:p w14:paraId="1991C630" w14:textId="77777777" w:rsidR="00367D72" w:rsidRDefault="00367D72" w:rsidP="00367D72">
      <w:pPr>
        <w:pStyle w:val="BodyText"/>
        <w:tabs>
          <w:tab w:val="clear" w:pos="720"/>
          <w:tab w:val="clear" w:pos="1440"/>
          <w:tab w:val="clear" w:pos="2160"/>
          <w:tab w:val="left" w:pos="1800"/>
        </w:tabs>
        <w:spacing w:after="180"/>
        <w:ind w:left="1530"/>
        <w:rPr>
          <w:iCs/>
        </w:rPr>
      </w:pPr>
      <w:r>
        <w:rPr>
          <w:iCs/>
        </w:rPr>
        <w:tab/>
      </w:r>
      <w:r w:rsidRPr="000A60F9">
        <w:rPr>
          <w:iCs/>
        </w:rPr>
        <w:t>Students will select a commentary on which to report throughout the class.</w:t>
      </w:r>
    </w:p>
    <w:p w14:paraId="55341FFB" w14:textId="75AC259E" w:rsidR="00EC4B10" w:rsidRPr="00EC4B10" w:rsidRDefault="00725A98" w:rsidP="00EC4B10">
      <w:pPr>
        <w:pStyle w:val="BodyText"/>
        <w:tabs>
          <w:tab w:val="clear" w:pos="720"/>
          <w:tab w:val="clear" w:pos="1440"/>
          <w:tab w:val="left" w:pos="1800"/>
        </w:tabs>
        <w:spacing w:after="180"/>
        <w:ind w:left="1800" w:hanging="1800"/>
        <w:rPr>
          <w:iCs/>
        </w:rPr>
      </w:pPr>
      <w:r>
        <w:rPr>
          <w:iCs/>
        </w:rPr>
        <w:tab/>
      </w:r>
      <w:r w:rsidR="00EC4B10">
        <w:rPr>
          <w:i/>
        </w:rPr>
        <w:t>HOMEWORK</w:t>
      </w:r>
      <w:r>
        <w:rPr>
          <w:i/>
        </w:rPr>
        <w:t xml:space="preserve">: </w:t>
      </w:r>
      <w:r w:rsidR="00EC4B10">
        <w:rPr>
          <w:i/>
        </w:rPr>
        <w:br/>
      </w:r>
      <w:r w:rsidR="00EC4B10">
        <w:rPr>
          <w:iCs/>
        </w:rPr>
        <w:t>Lecture: “Creation in Genesis”, on Populi</w:t>
      </w:r>
      <w:r w:rsidR="00EC4B10">
        <w:rPr>
          <w:iCs/>
        </w:rPr>
        <w:br/>
        <w:t>Reading: “Enuma Elish,” on Populi</w:t>
      </w:r>
    </w:p>
    <w:p w14:paraId="34C75F8E" w14:textId="574ED8EE" w:rsidR="00531FB5" w:rsidRDefault="00C004E4" w:rsidP="000A60F9">
      <w:pPr>
        <w:pStyle w:val="BodyText"/>
        <w:tabs>
          <w:tab w:val="clear" w:pos="720"/>
          <w:tab w:val="clear" w:pos="1440"/>
          <w:tab w:val="left" w:pos="1800"/>
        </w:tabs>
        <w:spacing w:after="180"/>
        <w:ind w:left="1800" w:hanging="1800"/>
      </w:pPr>
      <w:r>
        <w:t xml:space="preserve">September </w:t>
      </w:r>
      <w:r w:rsidR="00367D72">
        <w:t>10</w:t>
      </w:r>
      <w:r w:rsidR="00531FB5">
        <w:tab/>
        <w:t>Genesis 3-</w:t>
      </w:r>
      <w:r w:rsidR="00102987">
        <w:t>4</w:t>
      </w:r>
      <w:r w:rsidR="00531FB5">
        <w:t xml:space="preserve">: The Human Fall, </w:t>
      </w:r>
      <w:r w:rsidR="00531FB5">
        <w:rPr>
          <w:iCs/>
        </w:rPr>
        <w:t xml:space="preserve">Cain and Abel </w:t>
      </w:r>
    </w:p>
    <w:p w14:paraId="37BF7FC7" w14:textId="18B6B6CD" w:rsidR="00C92F99" w:rsidRDefault="00C004E4" w:rsidP="00C92F99">
      <w:pPr>
        <w:pStyle w:val="BodyText"/>
        <w:tabs>
          <w:tab w:val="clear" w:pos="720"/>
          <w:tab w:val="clear" w:pos="1440"/>
          <w:tab w:val="left" w:pos="1800"/>
        </w:tabs>
        <w:spacing w:after="180"/>
        <w:ind w:left="1800" w:hanging="1800"/>
        <w:rPr>
          <w:iCs/>
        </w:rPr>
      </w:pPr>
      <w:r>
        <w:rPr>
          <w:i/>
        </w:rPr>
        <w:tab/>
      </w:r>
      <w:r w:rsidR="00C92F99">
        <w:rPr>
          <w:i/>
        </w:rPr>
        <w:t xml:space="preserve">HOMEWORK: </w:t>
      </w:r>
      <w:r w:rsidR="00C92F99">
        <w:rPr>
          <w:i/>
        </w:rPr>
        <w:br/>
      </w:r>
      <w:r w:rsidR="00C92F99">
        <w:rPr>
          <w:iCs/>
        </w:rPr>
        <w:t xml:space="preserve">Lecture: “Fall of Man” on Populi. </w:t>
      </w:r>
      <w:r w:rsidR="00C92F99">
        <w:rPr>
          <w:iCs/>
        </w:rPr>
        <w:br/>
        <w:t>Reading: “Gilgamesh (excepts),” on Populi</w:t>
      </w:r>
      <w:r w:rsidR="00C92F99">
        <w:rPr>
          <w:iCs/>
        </w:rPr>
        <w:br/>
        <w:t>Reading: “Sexual Interpretation of the Human Fall,” on Populi</w:t>
      </w:r>
    </w:p>
    <w:p w14:paraId="5FA99DAE" w14:textId="3595FF67" w:rsidR="00531FB5" w:rsidRDefault="00C004E4" w:rsidP="000A60F9">
      <w:pPr>
        <w:pStyle w:val="BodyText"/>
        <w:tabs>
          <w:tab w:val="clear" w:pos="720"/>
          <w:tab w:val="clear" w:pos="1440"/>
          <w:tab w:val="left" w:pos="1800"/>
        </w:tabs>
        <w:spacing w:after="180"/>
        <w:ind w:left="1800" w:hanging="1800"/>
      </w:pPr>
      <w:r>
        <w:t xml:space="preserve">September </w:t>
      </w:r>
      <w:r>
        <w:t>1</w:t>
      </w:r>
      <w:r w:rsidR="00367D72">
        <w:t>7</w:t>
      </w:r>
      <w:r w:rsidR="00531FB5">
        <w:tab/>
        <w:t xml:space="preserve">Genesis </w:t>
      </w:r>
      <w:r w:rsidR="00102987">
        <w:t>5</w:t>
      </w:r>
      <w:r w:rsidR="00531FB5">
        <w:t xml:space="preserve">-10: </w:t>
      </w:r>
      <w:r w:rsidR="00102987">
        <w:rPr>
          <w:iCs/>
        </w:rPr>
        <w:t>Genealogies</w:t>
      </w:r>
      <w:r w:rsidR="005D0240">
        <w:rPr>
          <w:iCs/>
        </w:rPr>
        <w:t>, the Flood</w:t>
      </w:r>
      <w:r w:rsidR="00531FB5">
        <w:t>,</w:t>
      </w:r>
      <w:r w:rsidR="00531FB5" w:rsidRPr="00CB5676">
        <w:t xml:space="preserve"> </w:t>
      </w:r>
      <w:r w:rsidR="00531FB5">
        <w:t>the Tower of Babel</w:t>
      </w:r>
    </w:p>
    <w:p w14:paraId="179192E8" w14:textId="77777777" w:rsidR="00C92F99" w:rsidRPr="00EC4B10" w:rsidRDefault="00C92F99" w:rsidP="00C92F99">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“Noah’s Flood” on Populi. </w:t>
      </w:r>
    </w:p>
    <w:p w14:paraId="091306EA" w14:textId="1CF60DE1" w:rsidR="00531FB5" w:rsidRDefault="00C004E4" w:rsidP="000A60F9">
      <w:pPr>
        <w:pStyle w:val="BodyText"/>
        <w:tabs>
          <w:tab w:val="clear" w:pos="720"/>
          <w:tab w:val="clear" w:pos="1440"/>
          <w:tab w:val="left" w:pos="1800"/>
        </w:tabs>
        <w:spacing w:after="180"/>
        <w:ind w:left="1800" w:hanging="1800"/>
      </w:pPr>
      <w:r>
        <w:t xml:space="preserve">September </w:t>
      </w:r>
      <w:r w:rsidR="00367D72">
        <w:t>24</w:t>
      </w:r>
      <w:r w:rsidR="00531FB5">
        <w:tab/>
        <w:t>Genesis 11-14: Abraham’s genealogy; Abraham’s call; Abraham and Sarah in Egypt; Abraham and the five kings</w:t>
      </w:r>
    </w:p>
    <w:p w14:paraId="714AA05F" w14:textId="4244BEF1" w:rsidR="00C92F99" w:rsidRPr="00EC4B10" w:rsidRDefault="00C92F99" w:rsidP="00C92F99">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“The Patriarchs” </w:t>
      </w:r>
      <w:r w:rsidR="00092A79">
        <w:rPr>
          <w:iCs/>
        </w:rPr>
        <w:t xml:space="preserve">0:00 – </w:t>
      </w:r>
      <w:r>
        <w:rPr>
          <w:iCs/>
        </w:rPr>
        <w:t xml:space="preserve">6:30, on Populi. </w:t>
      </w:r>
      <w:r w:rsidR="007867CA">
        <w:rPr>
          <w:iCs/>
        </w:rPr>
        <w:br/>
        <w:t>Lecture: Providence of Restoration in Abraham’s Family, Selected Topics</w:t>
      </w:r>
      <w:r w:rsidR="00AD552F">
        <w:rPr>
          <w:iCs/>
        </w:rPr>
        <w:br/>
        <w:t>Readings on Abraham</w:t>
      </w:r>
    </w:p>
    <w:p w14:paraId="39FCE54C" w14:textId="0F0F287D" w:rsidR="00531FB5" w:rsidRDefault="00367D72" w:rsidP="000A60F9">
      <w:pPr>
        <w:pStyle w:val="BodyText"/>
        <w:tabs>
          <w:tab w:val="clear" w:pos="720"/>
          <w:tab w:val="clear" w:pos="1440"/>
          <w:tab w:val="left" w:pos="1800"/>
        </w:tabs>
        <w:spacing w:after="180"/>
        <w:ind w:left="1800" w:hanging="1800"/>
      </w:pPr>
      <w:r>
        <w:t>October 1</w:t>
      </w:r>
      <w:r w:rsidR="00531FB5">
        <w:tab/>
        <w:t>Genesis 15-17: Abraham’s offering; Sarah and Hagar; Circumcision</w:t>
      </w:r>
    </w:p>
    <w:p w14:paraId="1449AA76" w14:textId="7AE541E6" w:rsidR="00C92F99" w:rsidRPr="00EC4B10" w:rsidRDefault="00C92F99" w:rsidP="00AD552F">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“The Patriarchs” 6:30 </w:t>
      </w:r>
      <w:r w:rsidR="00092A79">
        <w:rPr>
          <w:iCs/>
        </w:rPr>
        <w:t xml:space="preserve">– </w:t>
      </w:r>
      <w:r>
        <w:rPr>
          <w:iCs/>
        </w:rPr>
        <w:t>26:30 (on Gen. 17) and 45:20</w:t>
      </w:r>
      <w:r w:rsidR="00092A79">
        <w:rPr>
          <w:iCs/>
        </w:rPr>
        <w:t xml:space="preserve"> – 52:7</w:t>
      </w:r>
      <w:r>
        <w:rPr>
          <w:iCs/>
        </w:rPr>
        <w:t xml:space="preserve"> (on Gen. 15), on Populi. </w:t>
      </w:r>
      <w:r w:rsidR="00AD552F">
        <w:rPr>
          <w:iCs/>
        </w:rPr>
        <w:br/>
      </w:r>
      <w:r w:rsidR="00AD552F">
        <w:rPr>
          <w:iCs/>
        </w:rPr>
        <w:lastRenderedPageBreak/>
        <w:t>Readings on Abraham’s decision to circumcise</w:t>
      </w:r>
      <w:r w:rsidR="00AD552F">
        <w:rPr>
          <w:iCs/>
        </w:rPr>
        <w:br/>
        <w:t>Readings on circumcision</w:t>
      </w:r>
    </w:p>
    <w:p w14:paraId="35F5677B" w14:textId="7A53C008" w:rsidR="00531FB5" w:rsidRDefault="00C004E4" w:rsidP="000A60F9">
      <w:pPr>
        <w:pStyle w:val="BodyText"/>
        <w:tabs>
          <w:tab w:val="clear" w:pos="720"/>
          <w:tab w:val="clear" w:pos="1440"/>
          <w:tab w:val="left" w:pos="1800"/>
        </w:tabs>
        <w:spacing w:after="180"/>
        <w:ind w:left="1800" w:hanging="1800"/>
      </w:pPr>
      <w:r>
        <w:t xml:space="preserve">October </w:t>
      </w:r>
      <w:r w:rsidR="00367D72">
        <w:t>8</w:t>
      </w:r>
      <w:r w:rsidR="00531FB5">
        <w:tab/>
        <w:t>Genesis 18-21: Sodom and Gomorrah; Abraham at Gerar;</w:t>
      </w:r>
      <w:r w:rsidR="00531FB5" w:rsidRPr="00CB5676">
        <w:t xml:space="preserve"> </w:t>
      </w:r>
      <w:r w:rsidR="00531FB5">
        <w:t>Isaac and Ishmael</w:t>
      </w:r>
    </w:p>
    <w:p w14:paraId="49E8BABF" w14:textId="11E0AD44" w:rsidR="00AD552F" w:rsidRDefault="00AD552F" w:rsidP="000A60F9">
      <w:pPr>
        <w:pStyle w:val="BodyText"/>
        <w:tabs>
          <w:tab w:val="clear" w:pos="720"/>
          <w:tab w:val="clear" w:pos="1440"/>
          <w:tab w:val="left" w:pos="1800"/>
        </w:tabs>
        <w:spacing w:after="180"/>
        <w:ind w:left="1800" w:hanging="1800"/>
      </w:pPr>
      <w:r>
        <w:rPr>
          <w:iCs/>
        </w:rPr>
        <w:tab/>
      </w:r>
      <w:r>
        <w:rPr>
          <w:i/>
        </w:rPr>
        <w:t xml:space="preserve">HOMEWORK: </w:t>
      </w:r>
      <w:r>
        <w:rPr>
          <w:i/>
        </w:rPr>
        <w:br/>
      </w:r>
      <w:r>
        <w:rPr>
          <w:iCs/>
        </w:rPr>
        <w:t xml:space="preserve">Readings on </w:t>
      </w:r>
      <w:r>
        <w:rPr>
          <w:iCs/>
        </w:rPr>
        <w:t>reconciliation between Sarah and Hagar</w:t>
      </w:r>
      <w:r>
        <w:rPr>
          <w:iCs/>
        </w:rPr>
        <w:br/>
        <w:t>Lecture on the Foremothers, part 1</w:t>
      </w:r>
    </w:p>
    <w:p w14:paraId="228FAF7B" w14:textId="03387626" w:rsidR="00531FB5" w:rsidRDefault="00C004E4" w:rsidP="000A60F9">
      <w:pPr>
        <w:pStyle w:val="BodyText"/>
        <w:tabs>
          <w:tab w:val="clear" w:pos="720"/>
          <w:tab w:val="clear" w:pos="1440"/>
          <w:tab w:val="left" w:pos="1800"/>
        </w:tabs>
        <w:spacing w:after="180"/>
        <w:ind w:left="1800" w:hanging="1800"/>
      </w:pPr>
      <w:r>
        <w:t xml:space="preserve">October </w:t>
      </w:r>
      <w:r w:rsidR="00367D72">
        <w:t>15</w:t>
      </w:r>
      <w:r w:rsidR="00531FB5">
        <w:tab/>
      </w:r>
      <w:r w:rsidR="006E1037">
        <w:t>Genesis 22-2</w:t>
      </w:r>
      <w:r w:rsidR="00A54402">
        <w:t>5:11</w:t>
      </w:r>
      <w:r w:rsidR="006E1037">
        <w:t xml:space="preserve"> The </w:t>
      </w:r>
      <w:r w:rsidR="00A54402">
        <w:t>binding of Isaac</w:t>
      </w:r>
      <w:r w:rsidR="006E1037">
        <w:t xml:space="preserve">; death of Sarah; </w:t>
      </w:r>
      <w:r w:rsidR="005D0240">
        <w:t>Rebecca’s faith</w:t>
      </w:r>
      <w:r w:rsidR="00A54402">
        <w:t>; Keturah</w:t>
      </w:r>
      <w:r w:rsidR="006E1037">
        <w:t xml:space="preserve"> </w:t>
      </w:r>
    </w:p>
    <w:p w14:paraId="744C029E" w14:textId="534E0954" w:rsidR="00AD552F" w:rsidRPr="00EC4B10" w:rsidRDefault="00092A79" w:rsidP="00AD552F">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“The Patriarchs” 26:25 – 28:48 (on Gen. 22), on Populi. </w:t>
      </w:r>
      <w:r w:rsidR="00AD552F">
        <w:rPr>
          <w:iCs/>
        </w:rPr>
        <w:br/>
        <w:t>Readings on Isaac</w:t>
      </w:r>
    </w:p>
    <w:p w14:paraId="5C5218FD" w14:textId="481E11D6" w:rsidR="00531FB5" w:rsidRDefault="00CF50C1" w:rsidP="000A60F9">
      <w:pPr>
        <w:pStyle w:val="BodyText"/>
        <w:tabs>
          <w:tab w:val="clear" w:pos="720"/>
          <w:tab w:val="clear" w:pos="1440"/>
          <w:tab w:val="left" w:pos="1800"/>
        </w:tabs>
        <w:spacing w:after="180"/>
        <w:ind w:left="1800" w:hanging="1800"/>
      </w:pPr>
      <w:r>
        <w:t xml:space="preserve">October </w:t>
      </w:r>
      <w:r w:rsidR="00367D72">
        <w:t>22</w:t>
      </w:r>
      <w:r w:rsidR="00531FB5">
        <w:tab/>
        <w:t>Genesis 25</w:t>
      </w:r>
      <w:r w:rsidR="00396690">
        <w:t>:12</w:t>
      </w:r>
      <w:r w:rsidR="00531FB5">
        <w:t>-</w:t>
      </w:r>
      <w:r w:rsidR="00396690">
        <w:t>28:9 Jacob</w:t>
      </w:r>
      <w:r w:rsidR="00531FB5">
        <w:t xml:space="preserve"> and Esau</w:t>
      </w:r>
      <w:r w:rsidR="00396690">
        <w:t xml:space="preserve"> in their youth</w:t>
      </w:r>
      <w:r w:rsidR="00531FB5">
        <w:t xml:space="preserve">; </w:t>
      </w:r>
      <w:r w:rsidR="00396690">
        <w:t xml:space="preserve">Isaac at Gerar; Jacob deceives </w:t>
      </w:r>
      <w:r w:rsidR="00531FB5">
        <w:t>Isaac</w:t>
      </w:r>
      <w:r w:rsidR="00396690">
        <w:t>; Rebecca (and Isaac) send Jacob away</w:t>
      </w:r>
    </w:p>
    <w:p w14:paraId="24C9F176" w14:textId="298CBDBE" w:rsidR="00AD552F" w:rsidRDefault="00AD552F" w:rsidP="000A60F9">
      <w:pPr>
        <w:pStyle w:val="BodyText"/>
        <w:tabs>
          <w:tab w:val="clear" w:pos="720"/>
          <w:tab w:val="clear" w:pos="1440"/>
          <w:tab w:val="left" w:pos="1800"/>
        </w:tabs>
        <w:spacing w:after="180"/>
        <w:ind w:left="1800" w:hanging="1800"/>
      </w:pPr>
      <w:r>
        <w:rPr>
          <w:iCs/>
        </w:rPr>
        <w:tab/>
      </w:r>
      <w:r>
        <w:rPr>
          <w:i/>
        </w:rPr>
        <w:t xml:space="preserve">HOMEWORK: </w:t>
      </w:r>
      <w:r>
        <w:rPr>
          <w:i/>
        </w:rPr>
        <w:br/>
      </w:r>
      <w:r>
        <w:rPr>
          <w:iCs/>
        </w:rPr>
        <w:t xml:space="preserve">Lecture: “The Patriarchs” 26:25 – 28:48 (on Gen. 22), on Populi. </w:t>
      </w:r>
      <w:r>
        <w:rPr>
          <w:iCs/>
        </w:rPr>
        <w:br/>
      </w:r>
      <w:r>
        <w:t>Lecture: Jacob’s course</w:t>
      </w:r>
    </w:p>
    <w:p w14:paraId="54958258" w14:textId="19DA2400" w:rsidR="00531FB5" w:rsidRDefault="00CF50C1" w:rsidP="000A60F9">
      <w:pPr>
        <w:pStyle w:val="BodyText"/>
        <w:tabs>
          <w:tab w:val="clear" w:pos="720"/>
          <w:tab w:val="clear" w:pos="1440"/>
          <w:tab w:val="left" w:pos="1800"/>
        </w:tabs>
        <w:spacing w:after="180"/>
        <w:ind w:left="1800" w:hanging="1800"/>
      </w:pPr>
      <w:r>
        <w:t xml:space="preserve">October </w:t>
      </w:r>
      <w:r>
        <w:t>2</w:t>
      </w:r>
      <w:r w:rsidR="00367D72">
        <w:t>9</w:t>
      </w:r>
      <w:r w:rsidR="00531FB5">
        <w:tab/>
        <w:t>Genesis 28</w:t>
      </w:r>
      <w:r w:rsidR="00396690">
        <w:t>:10</w:t>
      </w:r>
      <w:r w:rsidR="00531FB5">
        <w:t>-30:</w:t>
      </w:r>
      <w:r w:rsidR="00396690">
        <w:t>43</w:t>
      </w:r>
      <w:r w:rsidR="00531FB5">
        <w:t xml:space="preserve"> Jacob’s </w:t>
      </w:r>
      <w:r w:rsidR="005D0240">
        <w:t>d</w:t>
      </w:r>
      <w:r w:rsidR="00531FB5">
        <w:t xml:space="preserve">ream; Rachel and Leah, </w:t>
      </w:r>
      <w:r w:rsidR="005D0240">
        <w:t xml:space="preserve">Contending with Laban, </w:t>
      </w:r>
      <w:r w:rsidR="00531FB5">
        <w:t xml:space="preserve">Jacob’s </w:t>
      </w:r>
      <w:r w:rsidR="005D0240">
        <w:t xml:space="preserve">women and </w:t>
      </w:r>
      <w:r w:rsidR="00531FB5">
        <w:t>wealth</w:t>
      </w:r>
    </w:p>
    <w:p w14:paraId="2EA5156B" w14:textId="371DE791" w:rsidR="00092A79" w:rsidRPr="00EC4B10" w:rsidRDefault="00092A79" w:rsidP="00092A79">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“The Patriarchs” 33:30 – 45:18, on Populi. </w:t>
      </w:r>
      <w:r w:rsidR="00AD552F">
        <w:rPr>
          <w:iCs/>
        </w:rPr>
        <w:br/>
        <w:t>Readings on Jacob’s wives</w:t>
      </w:r>
    </w:p>
    <w:p w14:paraId="06B63B0C" w14:textId="6131BB14" w:rsidR="00531FB5" w:rsidRDefault="00367D72" w:rsidP="000A60F9">
      <w:pPr>
        <w:pStyle w:val="BodyText"/>
        <w:tabs>
          <w:tab w:val="clear" w:pos="720"/>
          <w:tab w:val="clear" w:pos="1440"/>
          <w:tab w:val="left" w:pos="1800"/>
        </w:tabs>
        <w:spacing w:after="180"/>
        <w:ind w:left="1800" w:hanging="1800"/>
      </w:pPr>
      <w:r>
        <w:t>November 5</w:t>
      </w:r>
      <w:r w:rsidR="00531FB5">
        <w:tab/>
        <w:t xml:space="preserve">Genesis 31-33: </w:t>
      </w:r>
      <w:r w:rsidR="005D0240">
        <w:t xml:space="preserve">Flight from Laban; Rachel’s deception; </w:t>
      </w:r>
      <w:r w:rsidR="00396690">
        <w:t>Jacob and Laban make a c</w:t>
      </w:r>
      <w:r w:rsidR="00531FB5">
        <w:t xml:space="preserve">ovenant; </w:t>
      </w:r>
      <w:r w:rsidR="005D0240">
        <w:t>Gifts for Esau; W</w:t>
      </w:r>
      <w:r w:rsidR="00531FB5">
        <w:t xml:space="preserve">restling with the angel; </w:t>
      </w:r>
      <w:r w:rsidR="00396690">
        <w:t>T</w:t>
      </w:r>
      <w:r w:rsidR="00531FB5">
        <w:t>he meeting with Esau</w:t>
      </w:r>
      <w:r w:rsidR="005D0240">
        <w:t>; Jacob and Esau part ways</w:t>
      </w:r>
    </w:p>
    <w:p w14:paraId="34B8917A" w14:textId="541EAF0E" w:rsidR="007867CA" w:rsidRDefault="007867CA" w:rsidP="000A60F9">
      <w:pPr>
        <w:pStyle w:val="BodyText"/>
        <w:tabs>
          <w:tab w:val="clear" w:pos="720"/>
          <w:tab w:val="clear" w:pos="1440"/>
          <w:tab w:val="left" w:pos="1800"/>
        </w:tabs>
        <w:spacing w:after="180"/>
        <w:ind w:left="1800" w:hanging="1800"/>
      </w:pPr>
      <w:r>
        <w:rPr>
          <w:iCs/>
        </w:rPr>
        <w:tab/>
      </w:r>
      <w:r>
        <w:rPr>
          <w:i/>
        </w:rPr>
        <w:t xml:space="preserve">HOMEWORK: </w:t>
      </w:r>
      <w:r>
        <w:rPr>
          <w:i/>
        </w:rPr>
        <w:br/>
      </w:r>
      <w:r>
        <w:rPr>
          <w:iCs/>
        </w:rPr>
        <w:t xml:space="preserve">Lecture: “The Patriarchs” 33:30 – 45:18, on Populi. </w:t>
      </w:r>
      <w:r>
        <w:rPr>
          <w:iCs/>
        </w:rPr>
        <w:br/>
        <w:t>Lecture: “The Providence Centered on Jacob”</w:t>
      </w:r>
    </w:p>
    <w:p w14:paraId="1803DD01" w14:textId="168984CE" w:rsidR="00531FB5" w:rsidRDefault="00CF50C1" w:rsidP="000A60F9">
      <w:pPr>
        <w:pStyle w:val="BodyText"/>
        <w:tabs>
          <w:tab w:val="clear" w:pos="720"/>
          <w:tab w:val="clear" w:pos="1440"/>
          <w:tab w:val="left" w:pos="1800"/>
        </w:tabs>
        <w:spacing w:after="180"/>
        <w:ind w:left="1800" w:hanging="1800"/>
      </w:pPr>
      <w:r>
        <w:t xml:space="preserve">November </w:t>
      </w:r>
      <w:r w:rsidR="00367D72">
        <w:t>12</w:t>
      </w:r>
      <w:r w:rsidR="00531FB5">
        <w:tab/>
        <w:t xml:space="preserve">Genesis 34-36, 38: Rape of Dinah; </w:t>
      </w:r>
      <w:r w:rsidR="005D0240">
        <w:t xml:space="preserve">Consecration of Bethel; Death of Rachel; </w:t>
      </w:r>
      <w:r w:rsidR="00396690">
        <w:t xml:space="preserve">Reunion with Isaac; </w:t>
      </w:r>
      <w:r w:rsidR="00531FB5">
        <w:t xml:space="preserve">Jacob’s sons; Esau’s </w:t>
      </w:r>
      <w:r w:rsidR="00396690">
        <w:t>descendants</w:t>
      </w:r>
      <w:r w:rsidR="00531FB5">
        <w:t>;</w:t>
      </w:r>
      <w:r w:rsidR="00531FB5" w:rsidRPr="0003097D">
        <w:t xml:space="preserve"> </w:t>
      </w:r>
      <w:r w:rsidR="00531FB5">
        <w:t>Tamar</w:t>
      </w:r>
      <w:r w:rsidR="00396690">
        <w:t xml:space="preserve"> and Judah</w:t>
      </w:r>
      <w:r w:rsidR="00531FB5">
        <w:t>.</w:t>
      </w:r>
    </w:p>
    <w:p w14:paraId="2BE0AB69" w14:textId="2742BDBD" w:rsidR="00092A79" w:rsidRPr="00EC4B10" w:rsidRDefault="00092A79" w:rsidP="00092A79">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“Joseph and His Brothers,” 16:14 – 26:12, on Populi </w:t>
      </w:r>
    </w:p>
    <w:p w14:paraId="67423831" w14:textId="158339E4" w:rsidR="00531FB5" w:rsidRDefault="00CF50C1" w:rsidP="000A60F9">
      <w:pPr>
        <w:pStyle w:val="BodyText"/>
        <w:tabs>
          <w:tab w:val="clear" w:pos="720"/>
          <w:tab w:val="clear" w:pos="1440"/>
          <w:tab w:val="left" w:pos="1800"/>
        </w:tabs>
        <w:spacing w:after="180"/>
        <w:ind w:left="1800" w:hanging="1800"/>
      </w:pPr>
      <w:r>
        <w:t>November</w:t>
      </w:r>
      <w:r>
        <w:t xml:space="preserve"> 1</w:t>
      </w:r>
      <w:r w:rsidR="00367D72">
        <w:t>9</w:t>
      </w:r>
      <w:r w:rsidR="00531FB5">
        <w:tab/>
        <w:t xml:space="preserve">Genesis 37, 39-41: Joseph’s dream. </w:t>
      </w:r>
      <w:r w:rsidR="00396690">
        <w:t xml:space="preserve">Betrayed by his brothers; </w:t>
      </w:r>
      <w:r w:rsidR="00531FB5">
        <w:t xml:space="preserve">Joseph in Potiphar’s house; </w:t>
      </w:r>
      <w:r w:rsidR="005D0240">
        <w:t xml:space="preserve">Joseph in prison; </w:t>
      </w:r>
      <w:r w:rsidR="00531FB5">
        <w:t>Joseph’s rise</w:t>
      </w:r>
      <w:r w:rsidR="005D0240">
        <w:t xml:space="preserve"> to power</w:t>
      </w:r>
    </w:p>
    <w:p w14:paraId="5D17FBB4" w14:textId="77777777" w:rsidR="007867CA" w:rsidRDefault="007867CA" w:rsidP="000A60F9">
      <w:pPr>
        <w:pStyle w:val="BodyText"/>
        <w:tabs>
          <w:tab w:val="clear" w:pos="720"/>
          <w:tab w:val="clear" w:pos="1440"/>
          <w:tab w:val="left" w:pos="1800"/>
        </w:tabs>
        <w:spacing w:after="180"/>
        <w:ind w:left="1800" w:hanging="1800"/>
      </w:pPr>
      <w:r>
        <w:rPr>
          <w:iCs/>
        </w:rPr>
        <w:tab/>
      </w:r>
      <w:r>
        <w:rPr>
          <w:i/>
        </w:rPr>
        <w:t xml:space="preserve">HOMEWORK: </w:t>
      </w:r>
      <w:r>
        <w:rPr>
          <w:i/>
        </w:rPr>
        <w:br/>
      </w:r>
    </w:p>
    <w:p w14:paraId="72729EEB" w14:textId="65287B88" w:rsidR="00531FB5" w:rsidRDefault="00367D72" w:rsidP="000A60F9">
      <w:pPr>
        <w:pStyle w:val="BodyText"/>
        <w:tabs>
          <w:tab w:val="clear" w:pos="720"/>
          <w:tab w:val="clear" w:pos="1440"/>
          <w:tab w:val="left" w:pos="1800"/>
        </w:tabs>
        <w:spacing w:after="180"/>
        <w:ind w:left="1800" w:hanging="1800"/>
      </w:pPr>
      <w:r>
        <w:lastRenderedPageBreak/>
        <w:t>December 3</w:t>
      </w:r>
      <w:r w:rsidR="00531FB5">
        <w:tab/>
        <w:t>Genesis 42-45: Joseph and his brothers</w:t>
      </w:r>
      <w:r w:rsidR="00396690">
        <w:t xml:space="preserve"> in Egypt</w:t>
      </w:r>
      <w:r w:rsidR="005D0240">
        <w:t>; Judah’s submission</w:t>
      </w:r>
    </w:p>
    <w:p w14:paraId="249BF0E7" w14:textId="6ECD11B8" w:rsidR="00092A79" w:rsidRPr="00EC4B10" w:rsidRDefault="00092A79" w:rsidP="00092A79">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“Joseph and His Brothers,” 0:00 – 16:13, on Populi </w:t>
      </w:r>
    </w:p>
    <w:p w14:paraId="32478586" w14:textId="1A13A82C" w:rsidR="00531FB5" w:rsidRDefault="00CF50C1" w:rsidP="000A60F9">
      <w:pPr>
        <w:pStyle w:val="BodyText"/>
        <w:tabs>
          <w:tab w:val="clear" w:pos="720"/>
          <w:tab w:val="clear" w:pos="1440"/>
          <w:tab w:val="left" w:pos="1800"/>
        </w:tabs>
        <w:spacing w:after="180"/>
        <w:ind w:left="1800" w:hanging="1800"/>
      </w:pPr>
      <w:r>
        <w:t xml:space="preserve">December </w:t>
      </w:r>
      <w:r w:rsidR="00367D72">
        <w:t>10</w:t>
      </w:r>
      <w:r w:rsidR="00531FB5">
        <w:tab/>
        <w:t xml:space="preserve">Genesis 46-50: </w:t>
      </w:r>
      <w:r w:rsidR="00396690">
        <w:t>Jacob’s family s</w:t>
      </w:r>
      <w:r w:rsidR="00531FB5">
        <w:t>ettl</w:t>
      </w:r>
      <w:r w:rsidR="00396690">
        <w:t>es</w:t>
      </w:r>
      <w:r w:rsidR="00531FB5">
        <w:t xml:space="preserve"> in Egypt,</w:t>
      </w:r>
      <w:r w:rsidR="005D0240">
        <w:t xml:space="preserve"> </w:t>
      </w:r>
      <w:r w:rsidR="00396690">
        <w:t xml:space="preserve">Blessing of </w:t>
      </w:r>
      <w:r w:rsidR="005D0240">
        <w:t>Ephraim and Manasseh;</w:t>
      </w:r>
      <w:r w:rsidR="00531FB5">
        <w:t xml:space="preserve"> Jacob’s</w:t>
      </w:r>
      <w:r w:rsidR="005D0240">
        <w:t xml:space="preserve"> last words</w:t>
      </w:r>
      <w:r w:rsidR="00531FB5">
        <w:t xml:space="preserve">; </w:t>
      </w:r>
      <w:r w:rsidR="00396690">
        <w:t>D</w:t>
      </w:r>
      <w:r w:rsidR="005D0240">
        <w:t>eath</w:t>
      </w:r>
      <w:r w:rsidR="005D0240">
        <w:t xml:space="preserve"> and embalming</w:t>
      </w:r>
      <w:r w:rsidR="005D0240">
        <w:t xml:space="preserve"> of Jacob</w:t>
      </w:r>
      <w:r w:rsidR="005D0240">
        <w:t xml:space="preserve">; Joseph forgives his brothers. </w:t>
      </w:r>
    </w:p>
    <w:p w14:paraId="2E55D3DE" w14:textId="2BF7C173" w:rsidR="00092A79" w:rsidRPr="00EC4B10" w:rsidRDefault="00092A79" w:rsidP="00092A79">
      <w:pPr>
        <w:pStyle w:val="BodyText"/>
        <w:tabs>
          <w:tab w:val="clear" w:pos="720"/>
          <w:tab w:val="clear" w:pos="1440"/>
          <w:tab w:val="left" w:pos="1800"/>
        </w:tabs>
        <w:spacing w:after="180"/>
        <w:ind w:left="1800" w:hanging="1800"/>
        <w:rPr>
          <w:iCs/>
        </w:rPr>
      </w:pPr>
      <w:r>
        <w:rPr>
          <w:iCs/>
        </w:rPr>
        <w:tab/>
      </w:r>
      <w:r>
        <w:rPr>
          <w:i/>
        </w:rPr>
        <w:t xml:space="preserve">HOMEWORK: </w:t>
      </w:r>
      <w:r>
        <w:rPr>
          <w:i/>
        </w:rPr>
        <w:br/>
      </w:r>
      <w:r>
        <w:rPr>
          <w:iCs/>
        </w:rPr>
        <w:t xml:space="preserve">Lecture: “Joseph and His Brothers,” </w:t>
      </w:r>
      <w:r w:rsidR="002D30EC">
        <w:rPr>
          <w:iCs/>
        </w:rPr>
        <w:t>2</w:t>
      </w:r>
      <w:r>
        <w:rPr>
          <w:iCs/>
        </w:rPr>
        <w:t xml:space="preserve">6:13 – end, on Populi </w:t>
      </w:r>
    </w:p>
    <w:p w14:paraId="7CDA2BBC" w14:textId="45655525" w:rsidR="00531FB5" w:rsidRDefault="00CF50C1" w:rsidP="000A60F9">
      <w:pPr>
        <w:pStyle w:val="BodyText"/>
        <w:tabs>
          <w:tab w:val="clear" w:pos="720"/>
          <w:tab w:val="clear" w:pos="1440"/>
          <w:tab w:val="left" w:pos="1800"/>
        </w:tabs>
        <w:spacing w:after="180"/>
        <w:ind w:left="1800" w:hanging="1800"/>
      </w:pPr>
      <w:r>
        <w:t xml:space="preserve">December </w:t>
      </w:r>
      <w:r>
        <w:t>1</w:t>
      </w:r>
      <w:r w:rsidR="00367D72">
        <w:t>7</w:t>
      </w:r>
      <w:r w:rsidR="00531FB5">
        <w:tab/>
      </w:r>
      <w:r w:rsidR="00367D72">
        <w:t>All papers are due.</w:t>
      </w:r>
    </w:p>
    <w:p w14:paraId="554B4124" w14:textId="77777777" w:rsidR="00BD45ED" w:rsidRDefault="00BD45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overflowPunct/>
        <w:autoSpaceDE/>
        <w:autoSpaceDN/>
        <w:adjustRightInd/>
        <w:textAlignment w:val="auto"/>
        <w:rPr>
          <w:rFonts w:ascii="Cambria" w:hAnsi="Cambria"/>
          <w:spacing w:val="4"/>
          <w:kern w:val="28"/>
          <w:sz w:val="28"/>
        </w:rPr>
      </w:pPr>
      <w:r>
        <w:br w:type="page"/>
      </w:r>
    </w:p>
    <w:p w14:paraId="58CCC521" w14:textId="166FACF7" w:rsidR="00531FB5" w:rsidRDefault="00531FB5" w:rsidP="00ED43D1">
      <w:pPr>
        <w:pStyle w:val="Heading1"/>
        <w:spacing w:before="0"/>
      </w:pPr>
      <w:r>
        <w:lastRenderedPageBreak/>
        <w:t>Assessment of Student Learning</w:t>
      </w:r>
    </w:p>
    <w:p w14:paraId="42B36A51" w14:textId="6C663982" w:rsidR="00531FB5" w:rsidRPr="007F7E30" w:rsidRDefault="00531FB5" w:rsidP="00BD45ED">
      <w:pPr>
        <w:spacing w:before="120" w:after="120"/>
      </w:pPr>
      <w:r>
        <w:t>Course learning outcomes will be measured by the following rubric</w:t>
      </w:r>
      <w:r w:rsidR="00ED43D1">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620"/>
        <w:gridCol w:w="1710"/>
        <w:gridCol w:w="1890"/>
        <w:gridCol w:w="2160"/>
      </w:tblGrid>
      <w:tr w:rsidR="00531FB5" w:rsidRPr="009A2A82" w14:paraId="22CAC4F5" w14:textId="77777777" w:rsidTr="002471F4">
        <w:tc>
          <w:tcPr>
            <w:tcW w:w="2070" w:type="dxa"/>
          </w:tcPr>
          <w:p w14:paraId="78026B68" w14:textId="77777777" w:rsidR="00531FB5" w:rsidRPr="009A2A82" w:rsidRDefault="00531FB5" w:rsidP="007F7E30">
            <w:pPr>
              <w:spacing w:after="60"/>
              <w:rPr>
                <w:rFonts w:ascii="Calibri" w:hAnsi="Calibri"/>
                <w:b/>
                <w:sz w:val="20"/>
              </w:rPr>
            </w:pPr>
            <w:r w:rsidRPr="009A2A82">
              <w:rPr>
                <w:rFonts w:ascii="Calibri" w:hAnsi="Calibri"/>
                <w:b/>
                <w:sz w:val="20"/>
              </w:rPr>
              <w:t>Learning Outcome</w:t>
            </w:r>
          </w:p>
        </w:tc>
        <w:tc>
          <w:tcPr>
            <w:tcW w:w="1620" w:type="dxa"/>
            <w:tcBorders>
              <w:left w:val="double" w:sz="4" w:space="0" w:color="auto"/>
            </w:tcBorders>
          </w:tcPr>
          <w:p w14:paraId="0FDF67A6" w14:textId="77777777" w:rsidR="00531FB5" w:rsidRPr="009A2A82" w:rsidRDefault="00531FB5" w:rsidP="007F7E30">
            <w:pPr>
              <w:spacing w:after="60"/>
              <w:rPr>
                <w:rFonts w:ascii="Calibri" w:hAnsi="Calibri"/>
                <w:b/>
                <w:sz w:val="20"/>
              </w:rPr>
            </w:pPr>
            <w:r w:rsidRPr="009A2A82">
              <w:rPr>
                <w:rFonts w:ascii="Calibri" w:hAnsi="Calibri"/>
                <w:b/>
                <w:sz w:val="20"/>
              </w:rPr>
              <w:t>Novice</w:t>
            </w:r>
          </w:p>
        </w:tc>
        <w:tc>
          <w:tcPr>
            <w:tcW w:w="1710" w:type="dxa"/>
          </w:tcPr>
          <w:p w14:paraId="08981051" w14:textId="77777777" w:rsidR="00531FB5" w:rsidRPr="009A2A82" w:rsidRDefault="00531FB5" w:rsidP="007F7E30">
            <w:pPr>
              <w:spacing w:after="60"/>
              <w:rPr>
                <w:rFonts w:ascii="Calibri" w:hAnsi="Calibri"/>
                <w:b/>
                <w:sz w:val="20"/>
              </w:rPr>
            </w:pPr>
            <w:r w:rsidRPr="009A2A82">
              <w:rPr>
                <w:rFonts w:ascii="Calibri" w:hAnsi="Calibri"/>
                <w:b/>
                <w:sz w:val="20"/>
              </w:rPr>
              <w:t>Approaching</w:t>
            </w:r>
          </w:p>
        </w:tc>
        <w:tc>
          <w:tcPr>
            <w:tcW w:w="1890" w:type="dxa"/>
          </w:tcPr>
          <w:p w14:paraId="4CB6B211" w14:textId="77777777" w:rsidR="00531FB5" w:rsidRPr="009A2A82" w:rsidRDefault="00531FB5" w:rsidP="007F7E30">
            <w:pPr>
              <w:spacing w:after="60"/>
              <w:rPr>
                <w:rFonts w:ascii="Calibri" w:hAnsi="Calibri"/>
                <w:b/>
                <w:sz w:val="20"/>
              </w:rPr>
            </w:pPr>
            <w:r w:rsidRPr="009A2A82">
              <w:rPr>
                <w:rFonts w:ascii="Calibri" w:hAnsi="Calibri"/>
                <w:b/>
                <w:sz w:val="20"/>
              </w:rPr>
              <w:t>Proficient</w:t>
            </w:r>
          </w:p>
        </w:tc>
        <w:tc>
          <w:tcPr>
            <w:tcW w:w="2160" w:type="dxa"/>
          </w:tcPr>
          <w:p w14:paraId="17DA0A53" w14:textId="77777777" w:rsidR="00531FB5" w:rsidRPr="009A2A82" w:rsidRDefault="00531FB5" w:rsidP="007F7E30">
            <w:pPr>
              <w:spacing w:after="60"/>
              <w:rPr>
                <w:rFonts w:ascii="Calibri" w:hAnsi="Calibri"/>
                <w:b/>
                <w:sz w:val="20"/>
              </w:rPr>
            </w:pPr>
            <w:r w:rsidRPr="009A2A82">
              <w:rPr>
                <w:rFonts w:ascii="Calibri" w:hAnsi="Calibri"/>
                <w:b/>
                <w:sz w:val="20"/>
              </w:rPr>
              <w:t>Advanced</w:t>
            </w:r>
          </w:p>
        </w:tc>
      </w:tr>
      <w:tr w:rsidR="00531FB5" w:rsidRPr="009A2A82" w14:paraId="771D63A6" w14:textId="77777777" w:rsidTr="002471F4">
        <w:trPr>
          <w:trHeight w:val="773"/>
        </w:trPr>
        <w:tc>
          <w:tcPr>
            <w:tcW w:w="2070" w:type="dxa"/>
          </w:tcPr>
          <w:p w14:paraId="57F2A453" w14:textId="57B494A1" w:rsidR="00531FB5" w:rsidRPr="00FD462E" w:rsidRDefault="00367D72" w:rsidP="007F7E30">
            <w:pPr>
              <w:spacing w:after="60"/>
              <w:rPr>
                <w:rFonts w:ascii="Calibri" w:hAnsi="Calibri"/>
                <w:spacing w:val="-2"/>
                <w:sz w:val="20"/>
              </w:rPr>
            </w:pPr>
            <w:r w:rsidRPr="00367D72">
              <w:rPr>
                <w:rFonts w:ascii="Calibri" w:hAnsi="Calibri"/>
                <w:b/>
                <w:bCs/>
                <w:spacing w:val="-2"/>
                <w:sz w:val="20"/>
              </w:rPr>
              <w:t>Knowledge</w:t>
            </w:r>
            <w:r>
              <w:rPr>
                <w:rFonts w:ascii="Calibri" w:hAnsi="Calibri"/>
                <w:spacing w:val="-2"/>
                <w:sz w:val="20"/>
              </w:rPr>
              <w:t xml:space="preserve">: </w:t>
            </w:r>
            <w:r w:rsidR="00531FB5" w:rsidRPr="00FD462E">
              <w:rPr>
                <w:rFonts w:ascii="Calibri" w:hAnsi="Calibri"/>
                <w:spacing w:val="-2"/>
                <w:sz w:val="20"/>
              </w:rPr>
              <w:t xml:space="preserve">Describe the content of every chapter in the book of Genesis </w:t>
            </w:r>
          </w:p>
        </w:tc>
        <w:tc>
          <w:tcPr>
            <w:tcW w:w="1620" w:type="dxa"/>
            <w:tcBorders>
              <w:left w:val="double" w:sz="4" w:space="0" w:color="auto"/>
            </w:tcBorders>
          </w:tcPr>
          <w:p w14:paraId="1296DC45" w14:textId="77777777" w:rsidR="00531FB5" w:rsidRPr="009A1F22" w:rsidRDefault="00531FB5" w:rsidP="002752CA">
            <w:pPr>
              <w:spacing w:after="60"/>
              <w:rPr>
                <w:rFonts w:ascii="Calibri" w:hAnsi="Calibri"/>
                <w:spacing w:val="-2"/>
                <w:sz w:val="18"/>
              </w:rPr>
            </w:pPr>
            <w:r w:rsidRPr="009A1F22">
              <w:rPr>
                <w:rFonts w:ascii="Calibri" w:hAnsi="Calibri"/>
                <w:spacing w:val="-2"/>
                <w:sz w:val="18"/>
              </w:rPr>
              <w:t>Describe the content of the chapters and passages utilized in own tradition</w:t>
            </w:r>
          </w:p>
        </w:tc>
        <w:tc>
          <w:tcPr>
            <w:tcW w:w="1710" w:type="dxa"/>
          </w:tcPr>
          <w:p w14:paraId="408D0DEC" w14:textId="2E80BA33" w:rsidR="00531FB5" w:rsidRPr="009A1F22" w:rsidRDefault="00BD45ED" w:rsidP="009A2A82">
            <w:pPr>
              <w:spacing w:after="60"/>
              <w:rPr>
                <w:rFonts w:ascii="Calibri" w:hAnsi="Calibri"/>
                <w:spacing w:val="-2"/>
                <w:sz w:val="18"/>
              </w:rPr>
            </w:pPr>
            <w:r>
              <w:rPr>
                <w:rFonts w:ascii="Calibri" w:hAnsi="Calibri"/>
                <w:spacing w:val="-2"/>
                <w:sz w:val="18"/>
              </w:rPr>
              <w:t>Outline</w:t>
            </w:r>
            <w:r w:rsidR="00531FB5" w:rsidRPr="009A1F22">
              <w:rPr>
                <w:rFonts w:ascii="Calibri" w:hAnsi="Calibri"/>
                <w:spacing w:val="-2"/>
                <w:sz w:val="18"/>
              </w:rPr>
              <w:t xml:space="preserve"> the content of </w:t>
            </w:r>
            <w:r>
              <w:rPr>
                <w:rFonts w:ascii="Calibri" w:hAnsi="Calibri"/>
                <w:spacing w:val="-2"/>
                <w:sz w:val="18"/>
              </w:rPr>
              <w:t>numerous</w:t>
            </w:r>
            <w:r w:rsidR="00531FB5" w:rsidRPr="009A1F22">
              <w:rPr>
                <w:rFonts w:ascii="Calibri" w:hAnsi="Calibri"/>
                <w:spacing w:val="-2"/>
                <w:sz w:val="18"/>
              </w:rPr>
              <w:t xml:space="preserve"> chapters in Genesis</w:t>
            </w:r>
          </w:p>
        </w:tc>
        <w:tc>
          <w:tcPr>
            <w:tcW w:w="1890" w:type="dxa"/>
          </w:tcPr>
          <w:p w14:paraId="7E5BDBD1" w14:textId="6D808334" w:rsidR="00531FB5" w:rsidRPr="009A1F22" w:rsidRDefault="00BD45ED" w:rsidP="007F7E30">
            <w:pPr>
              <w:spacing w:after="60"/>
              <w:rPr>
                <w:rFonts w:ascii="Calibri" w:hAnsi="Calibri"/>
                <w:spacing w:val="-2"/>
                <w:sz w:val="18"/>
              </w:rPr>
            </w:pPr>
            <w:r>
              <w:rPr>
                <w:rFonts w:ascii="Calibri" w:hAnsi="Calibri"/>
                <w:spacing w:val="-2"/>
                <w:sz w:val="18"/>
              </w:rPr>
              <w:t>Identify</w:t>
            </w:r>
            <w:r w:rsidR="00531FB5" w:rsidRPr="009A1F22">
              <w:rPr>
                <w:rFonts w:ascii="Calibri" w:hAnsi="Calibri"/>
                <w:spacing w:val="-2"/>
                <w:sz w:val="18"/>
              </w:rPr>
              <w:t xml:space="preserve"> the themes and major issues in the chapters in Genesis</w:t>
            </w:r>
          </w:p>
        </w:tc>
        <w:tc>
          <w:tcPr>
            <w:tcW w:w="2160" w:type="dxa"/>
          </w:tcPr>
          <w:p w14:paraId="250CCCE6" w14:textId="3DACD39B" w:rsidR="00531FB5" w:rsidRPr="009A1F22" w:rsidRDefault="00531FB5" w:rsidP="00133A21">
            <w:pPr>
              <w:spacing w:after="60"/>
              <w:rPr>
                <w:rFonts w:ascii="Calibri" w:hAnsi="Calibri"/>
                <w:spacing w:val="-2"/>
                <w:sz w:val="18"/>
              </w:rPr>
            </w:pPr>
            <w:r w:rsidRPr="009A1F22">
              <w:rPr>
                <w:rFonts w:ascii="Calibri" w:hAnsi="Calibri"/>
                <w:spacing w:val="-2"/>
                <w:sz w:val="18"/>
              </w:rPr>
              <w:t xml:space="preserve">Discuss the themes and explain major issues in </w:t>
            </w:r>
            <w:r w:rsidR="00BD45ED">
              <w:rPr>
                <w:rFonts w:ascii="Calibri" w:hAnsi="Calibri"/>
                <w:spacing w:val="-2"/>
                <w:sz w:val="18"/>
              </w:rPr>
              <w:t>the</w:t>
            </w:r>
            <w:r w:rsidRPr="009A1F22">
              <w:rPr>
                <w:rFonts w:ascii="Calibri" w:hAnsi="Calibri"/>
                <w:spacing w:val="-2"/>
                <w:sz w:val="18"/>
              </w:rPr>
              <w:t xml:space="preserve"> chapter</w:t>
            </w:r>
            <w:r w:rsidR="00BD45ED">
              <w:rPr>
                <w:rFonts w:ascii="Calibri" w:hAnsi="Calibri"/>
                <w:spacing w:val="-2"/>
                <w:sz w:val="18"/>
              </w:rPr>
              <w:t>s</w:t>
            </w:r>
            <w:r w:rsidRPr="009A1F22">
              <w:rPr>
                <w:rFonts w:ascii="Calibri" w:hAnsi="Calibri"/>
                <w:spacing w:val="-2"/>
                <w:sz w:val="18"/>
              </w:rPr>
              <w:t xml:space="preserve"> of Genesis</w:t>
            </w:r>
          </w:p>
        </w:tc>
      </w:tr>
      <w:tr w:rsidR="00531FB5" w:rsidRPr="002752CA" w14:paraId="07843308" w14:textId="77777777" w:rsidTr="002471F4">
        <w:trPr>
          <w:trHeight w:val="1372"/>
        </w:trPr>
        <w:tc>
          <w:tcPr>
            <w:tcW w:w="2070" w:type="dxa"/>
          </w:tcPr>
          <w:p w14:paraId="3D84DE2D" w14:textId="2F92C108" w:rsidR="00531FB5" w:rsidRPr="00FD462E" w:rsidRDefault="00367D72" w:rsidP="007F7E30">
            <w:pPr>
              <w:spacing w:after="60"/>
              <w:rPr>
                <w:rFonts w:ascii="Calibri" w:hAnsi="Calibri"/>
                <w:spacing w:val="-2"/>
                <w:sz w:val="20"/>
                <w:szCs w:val="22"/>
              </w:rPr>
            </w:pPr>
            <w:r w:rsidRPr="00367D72">
              <w:rPr>
                <w:rFonts w:ascii="Calibri" w:hAnsi="Calibri"/>
                <w:b/>
                <w:bCs/>
                <w:spacing w:val="-2"/>
                <w:sz w:val="20"/>
              </w:rPr>
              <w:t xml:space="preserve">Hermeneutics: </w:t>
            </w:r>
            <w:r w:rsidR="002471F4" w:rsidRPr="002471F4">
              <w:rPr>
                <w:rFonts w:ascii="Calibri" w:hAnsi="Calibri"/>
                <w:spacing w:val="-2"/>
                <w:sz w:val="20"/>
              </w:rPr>
              <w:t xml:space="preserve">Explain the Genesis accounts from multiple </w:t>
            </w:r>
            <w:proofErr w:type="spellStart"/>
            <w:r w:rsidR="002471F4" w:rsidRPr="002471F4">
              <w:rPr>
                <w:rFonts w:ascii="Calibri" w:hAnsi="Calibri"/>
                <w:spacing w:val="-2"/>
                <w:sz w:val="20"/>
              </w:rPr>
              <w:t>perspec</w:t>
            </w:r>
            <w:r w:rsidR="002471F4">
              <w:rPr>
                <w:rFonts w:ascii="Calibri" w:hAnsi="Calibri"/>
                <w:spacing w:val="-2"/>
                <w:sz w:val="20"/>
              </w:rPr>
              <w:t>-</w:t>
            </w:r>
            <w:r w:rsidR="002471F4" w:rsidRPr="002471F4">
              <w:rPr>
                <w:rFonts w:ascii="Calibri" w:hAnsi="Calibri"/>
                <w:spacing w:val="-2"/>
                <w:sz w:val="20"/>
              </w:rPr>
              <w:t>tives</w:t>
            </w:r>
            <w:proofErr w:type="spellEnd"/>
            <w:r w:rsidR="002471F4" w:rsidRPr="002471F4">
              <w:rPr>
                <w:rFonts w:ascii="Calibri" w:hAnsi="Calibri"/>
                <w:spacing w:val="-2"/>
                <w:sz w:val="20"/>
              </w:rPr>
              <w:t>: theological (providential), historical-critical, and spiritual.</w:t>
            </w:r>
          </w:p>
        </w:tc>
        <w:tc>
          <w:tcPr>
            <w:tcW w:w="1620" w:type="dxa"/>
            <w:tcBorders>
              <w:left w:val="double" w:sz="4" w:space="0" w:color="auto"/>
            </w:tcBorders>
          </w:tcPr>
          <w:p w14:paraId="2D4C3C64" w14:textId="2C2F7E78" w:rsidR="00531FB5" w:rsidRPr="009A1F22" w:rsidRDefault="00BD45ED" w:rsidP="00AC7B47">
            <w:pPr>
              <w:spacing w:after="60"/>
              <w:rPr>
                <w:rFonts w:ascii="Calibri" w:hAnsi="Calibri"/>
                <w:spacing w:val="-2"/>
                <w:sz w:val="18"/>
                <w:szCs w:val="22"/>
              </w:rPr>
            </w:pPr>
            <w:r>
              <w:rPr>
                <w:rFonts w:ascii="Calibri" w:hAnsi="Calibri"/>
                <w:spacing w:val="-2"/>
                <w:sz w:val="18"/>
                <w:szCs w:val="22"/>
              </w:rPr>
              <w:t>Does not use</w:t>
            </w:r>
            <w:r w:rsidR="00531FB5" w:rsidRPr="009A1F22">
              <w:rPr>
                <w:rFonts w:ascii="Calibri" w:hAnsi="Calibri"/>
                <w:spacing w:val="-2"/>
                <w:sz w:val="18"/>
                <w:szCs w:val="22"/>
              </w:rPr>
              <w:t xml:space="preserve"> historical-critical </w:t>
            </w:r>
            <w:r>
              <w:rPr>
                <w:rFonts w:ascii="Calibri" w:hAnsi="Calibri"/>
                <w:spacing w:val="-2"/>
                <w:sz w:val="18"/>
                <w:szCs w:val="22"/>
              </w:rPr>
              <w:t>concepts in approaching texts in Genesis</w:t>
            </w:r>
          </w:p>
        </w:tc>
        <w:tc>
          <w:tcPr>
            <w:tcW w:w="1710" w:type="dxa"/>
          </w:tcPr>
          <w:p w14:paraId="60B58C36" w14:textId="70BBC296" w:rsidR="00531FB5" w:rsidRPr="009A1F22" w:rsidRDefault="00BD45ED" w:rsidP="00133A21">
            <w:pPr>
              <w:spacing w:after="60"/>
              <w:rPr>
                <w:rFonts w:ascii="Calibri" w:hAnsi="Calibri"/>
                <w:spacing w:val="-2"/>
                <w:sz w:val="18"/>
                <w:szCs w:val="22"/>
              </w:rPr>
            </w:pPr>
            <w:r>
              <w:rPr>
                <w:rFonts w:ascii="Calibri" w:hAnsi="Calibri"/>
                <w:spacing w:val="-2"/>
                <w:sz w:val="18"/>
                <w:szCs w:val="22"/>
              </w:rPr>
              <w:t>Identify issues that arise from</w:t>
            </w:r>
            <w:r w:rsidR="00531FB5" w:rsidRPr="009A1F22">
              <w:rPr>
                <w:rFonts w:ascii="Calibri" w:hAnsi="Calibri"/>
                <w:spacing w:val="-2"/>
                <w:sz w:val="18"/>
                <w:szCs w:val="22"/>
              </w:rPr>
              <w:t xml:space="preserve"> historical</w:t>
            </w:r>
            <w:r>
              <w:rPr>
                <w:rFonts w:ascii="Calibri" w:hAnsi="Calibri"/>
                <w:spacing w:val="-2"/>
                <w:sz w:val="18"/>
                <w:szCs w:val="22"/>
              </w:rPr>
              <w:t xml:space="preserve"> </w:t>
            </w:r>
            <w:r w:rsidR="00531FB5" w:rsidRPr="009A1F22">
              <w:rPr>
                <w:rFonts w:ascii="Calibri" w:hAnsi="Calibri"/>
                <w:spacing w:val="-2"/>
                <w:sz w:val="18"/>
                <w:szCs w:val="22"/>
              </w:rPr>
              <w:t>critical reading</w:t>
            </w:r>
            <w:r>
              <w:rPr>
                <w:rFonts w:ascii="Calibri" w:hAnsi="Calibri"/>
                <w:spacing w:val="-2"/>
                <w:sz w:val="18"/>
                <w:szCs w:val="22"/>
              </w:rPr>
              <w:t>s</w:t>
            </w:r>
            <w:r w:rsidR="00531FB5" w:rsidRPr="009A1F22">
              <w:rPr>
                <w:rFonts w:ascii="Calibri" w:hAnsi="Calibri"/>
                <w:spacing w:val="-2"/>
                <w:sz w:val="18"/>
                <w:szCs w:val="22"/>
              </w:rPr>
              <w:t xml:space="preserve"> </w:t>
            </w:r>
            <w:r>
              <w:rPr>
                <w:rFonts w:ascii="Calibri" w:hAnsi="Calibri"/>
                <w:spacing w:val="-2"/>
                <w:sz w:val="18"/>
                <w:szCs w:val="22"/>
              </w:rPr>
              <w:t>of the text</w:t>
            </w:r>
          </w:p>
        </w:tc>
        <w:tc>
          <w:tcPr>
            <w:tcW w:w="1890" w:type="dxa"/>
          </w:tcPr>
          <w:p w14:paraId="2FD0E330" w14:textId="2D7B6C9B" w:rsidR="00531FB5" w:rsidRPr="009A1F22" w:rsidRDefault="00BD45ED" w:rsidP="00070D07">
            <w:pPr>
              <w:spacing w:after="60"/>
              <w:rPr>
                <w:rFonts w:ascii="Calibri" w:hAnsi="Calibri"/>
                <w:spacing w:val="-2"/>
                <w:sz w:val="18"/>
                <w:szCs w:val="22"/>
              </w:rPr>
            </w:pPr>
            <w:r>
              <w:rPr>
                <w:rFonts w:ascii="Calibri" w:hAnsi="Calibri"/>
                <w:spacing w:val="-2"/>
                <w:sz w:val="18"/>
                <w:szCs w:val="22"/>
              </w:rPr>
              <w:t xml:space="preserve">Explain </w:t>
            </w:r>
            <w:r w:rsidR="00531FB5" w:rsidRPr="009A1F22">
              <w:rPr>
                <w:rFonts w:ascii="Calibri" w:hAnsi="Calibri"/>
                <w:spacing w:val="-2"/>
                <w:sz w:val="18"/>
                <w:szCs w:val="22"/>
              </w:rPr>
              <w:t xml:space="preserve">historical-critical </w:t>
            </w:r>
            <w:r>
              <w:rPr>
                <w:rFonts w:ascii="Calibri" w:hAnsi="Calibri"/>
                <w:spacing w:val="-2"/>
                <w:sz w:val="18"/>
                <w:szCs w:val="22"/>
              </w:rPr>
              <w:t>perspectives on passages and differentiates them from traditional</w:t>
            </w:r>
            <w:r w:rsidR="00531FB5" w:rsidRPr="009A1F22">
              <w:rPr>
                <w:rFonts w:ascii="Calibri" w:hAnsi="Calibri"/>
                <w:spacing w:val="-2"/>
                <w:sz w:val="18"/>
                <w:szCs w:val="22"/>
              </w:rPr>
              <w:t xml:space="preserve"> faith-centered reading</w:t>
            </w:r>
            <w:r>
              <w:rPr>
                <w:rFonts w:ascii="Calibri" w:hAnsi="Calibri"/>
                <w:spacing w:val="-2"/>
                <w:sz w:val="18"/>
                <w:szCs w:val="22"/>
              </w:rPr>
              <w:t>s</w:t>
            </w:r>
            <w:r w:rsidR="00531FB5" w:rsidRPr="009A1F22">
              <w:rPr>
                <w:rFonts w:ascii="Calibri" w:hAnsi="Calibri"/>
                <w:spacing w:val="-2"/>
                <w:sz w:val="18"/>
                <w:szCs w:val="22"/>
              </w:rPr>
              <w:t xml:space="preserve"> </w:t>
            </w:r>
          </w:p>
        </w:tc>
        <w:tc>
          <w:tcPr>
            <w:tcW w:w="2160" w:type="dxa"/>
          </w:tcPr>
          <w:p w14:paraId="7BA86DAB" w14:textId="681A2F1B" w:rsidR="00531FB5" w:rsidRPr="009A1F22" w:rsidRDefault="00BD45ED" w:rsidP="00070D07">
            <w:pPr>
              <w:spacing w:after="60"/>
              <w:rPr>
                <w:rFonts w:ascii="Calibri" w:hAnsi="Calibri"/>
                <w:spacing w:val="-2"/>
                <w:sz w:val="18"/>
                <w:szCs w:val="22"/>
              </w:rPr>
            </w:pPr>
            <w:r>
              <w:rPr>
                <w:rFonts w:ascii="Calibri" w:hAnsi="Calibri"/>
                <w:spacing w:val="-2"/>
                <w:sz w:val="18"/>
                <w:szCs w:val="22"/>
              </w:rPr>
              <w:t xml:space="preserve">Explain </w:t>
            </w:r>
            <w:r w:rsidRPr="009A1F22">
              <w:rPr>
                <w:rFonts w:ascii="Calibri" w:hAnsi="Calibri"/>
                <w:spacing w:val="-2"/>
                <w:sz w:val="18"/>
                <w:szCs w:val="22"/>
              </w:rPr>
              <w:t xml:space="preserve">historical-critical </w:t>
            </w:r>
            <w:r>
              <w:rPr>
                <w:rFonts w:ascii="Calibri" w:hAnsi="Calibri"/>
                <w:spacing w:val="-2"/>
                <w:sz w:val="18"/>
                <w:szCs w:val="22"/>
              </w:rPr>
              <w:t>perspectives on passages and differentiates them from traditional</w:t>
            </w:r>
            <w:r w:rsidRPr="009A1F22">
              <w:rPr>
                <w:rFonts w:ascii="Calibri" w:hAnsi="Calibri"/>
                <w:spacing w:val="-2"/>
                <w:sz w:val="18"/>
                <w:szCs w:val="22"/>
              </w:rPr>
              <w:t xml:space="preserve"> faith-centered reading</w:t>
            </w:r>
            <w:r>
              <w:rPr>
                <w:rFonts w:ascii="Calibri" w:hAnsi="Calibri"/>
                <w:spacing w:val="-2"/>
                <w:sz w:val="18"/>
                <w:szCs w:val="22"/>
              </w:rPr>
              <w:t>s</w:t>
            </w:r>
            <w:r w:rsidR="00531FB5" w:rsidRPr="009A1F22">
              <w:rPr>
                <w:rFonts w:ascii="Calibri" w:hAnsi="Calibri"/>
                <w:spacing w:val="-2"/>
                <w:sz w:val="18"/>
                <w:szCs w:val="22"/>
              </w:rPr>
              <w:t>, and sees the value and limits of each</w:t>
            </w:r>
          </w:p>
        </w:tc>
      </w:tr>
      <w:tr w:rsidR="00531FB5" w:rsidRPr="002752CA" w14:paraId="0116C7C4" w14:textId="77777777" w:rsidTr="002471F4">
        <w:trPr>
          <w:trHeight w:val="863"/>
        </w:trPr>
        <w:tc>
          <w:tcPr>
            <w:tcW w:w="2070" w:type="dxa"/>
          </w:tcPr>
          <w:p w14:paraId="212B2F92" w14:textId="065C0020" w:rsidR="00531FB5" w:rsidRPr="00FD462E" w:rsidRDefault="002471F4" w:rsidP="009A1F22">
            <w:pPr>
              <w:spacing w:after="60"/>
              <w:rPr>
                <w:rFonts w:ascii="Calibri" w:hAnsi="Calibri"/>
                <w:spacing w:val="-2"/>
                <w:sz w:val="20"/>
                <w:szCs w:val="22"/>
              </w:rPr>
            </w:pPr>
            <w:r w:rsidRPr="002471F4">
              <w:rPr>
                <w:rFonts w:ascii="Calibri" w:hAnsi="Calibri"/>
                <w:b/>
                <w:bCs/>
                <w:spacing w:val="-2"/>
                <w:sz w:val="20"/>
              </w:rPr>
              <w:t xml:space="preserve">Narrative theology: </w:t>
            </w:r>
            <w:r w:rsidRPr="002471F4">
              <w:rPr>
                <w:rFonts w:ascii="Calibri" w:hAnsi="Calibri"/>
                <w:spacing w:val="-2"/>
                <w:sz w:val="20"/>
              </w:rPr>
              <w:t>Recognize the continuing impact of the stories in Genesis, and digest new information about these characters that may provide a way forward for contemporary believers.</w:t>
            </w:r>
          </w:p>
        </w:tc>
        <w:tc>
          <w:tcPr>
            <w:tcW w:w="1620" w:type="dxa"/>
            <w:tcBorders>
              <w:left w:val="double" w:sz="4" w:space="0" w:color="auto"/>
            </w:tcBorders>
          </w:tcPr>
          <w:p w14:paraId="10CCA558" w14:textId="47A024FF" w:rsidR="00531FB5" w:rsidRPr="009A1F22" w:rsidRDefault="00531FB5" w:rsidP="00AC7B47">
            <w:pPr>
              <w:spacing w:after="60"/>
              <w:rPr>
                <w:rFonts w:ascii="Calibri" w:hAnsi="Calibri"/>
                <w:spacing w:val="-2"/>
                <w:sz w:val="18"/>
                <w:szCs w:val="22"/>
              </w:rPr>
            </w:pPr>
            <w:r w:rsidRPr="009A1F22">
              <w:rPr>
                <w:rFonts w:ascii="Calibri" w:hAnsi="Calibri"/>
                <w:spacing w:val="-2"/>
                <w:sz w:val="18"/>
                <w:szCs w:val="22"/>
              </w:rPr>
              <w:t xml:space="preserve">Stay within the hermeneutic of the student’s own </w:t>
            </w:r>
            <w:r w:rsidR="0027348B">
              <w:rPr>
                <w:rFonts w:ascii="Calibri" w:hAnsi="Calibri"/>
                <w:spacing w:val="-2"/>
                <w:sz w:val="18"/>
                <w:szCs w:val="22"/>
              </w:rPr>
              <w:t>faith tradition; does not engage with science</w:t>
            </w:r>
          </w:p>
        </w:tc>
        <w:tc>
          <w:tcPr>
            <w:tcW w:w="1710" w:type="dxa"/>
          </w:tcPr>
          <w:p w14:paraId="15EFE861" w14:textId="6AA03E63" w:rsidR="00531FB5" w:rsidRPr="009A1F22" w:rsidRDefault="00531FB5" w:rsidP="007F7E30">
            <w:pPr>
              <w:spacing w:after="60"/>
              <w:rPr>
                <w:rFonts w:ascii="Calibri" w:hAnsi="Calibri"/>
                <w:spacing w:val="-2"/>
                <w:sz w:val="18"/>
                <w:szCs w:val="22"/>
              </w:rPr>
            </w:pPr>
            <w:r w:rsidRPr="009A1F22">
              <w:rPr>
                <w:rFonts w:ascii="Calibri" w:hAnsi="Calibri"/>
                <w:spacing w:val="-2"/>
                <w:sz w:val="18"/>
                <w:szCs w:val="22"/>
              </w:rPr>
              <w:t xml:space="preserve">Recognize different </w:t>
            </w:r>
            <w:r w:rsidR="0027348B">
              <w:rPr>
                <w:rFonts w:ascii="Calibri" w:hAnsi="Calibri"/>
                <w:spacing w:val="-2"/>
                <w:sz w:val="18"/>
                <w:szCs w:val="22"/>
              </w:rPr>
              <w:t xml:space="preserve">hermeneutics </w:t>
            </w:r>
            <w:r w:rsidRPr="009A1F22">
              <w:rPr>
                <w:rFonts w:ascii="Calibri" w:hAnsi="Calibri"/>
                <w:spacing w:val="-2"/>
                <w:sz w:val="18"/>
                <w:szCs w:val="22"/>
              </w:rPr>
              <w:t>of Jewish and Christian exegetes</w:t>
            </w:r>
            <w:r w:rsidR="0027348B">
              <w:rPr>
                <w:rFonts w:ascii="Calibri" w:hAnsi="Calibri"/>
                <w:spacing w:val="-2"/>
                <w:sz w:val="18"/>
                <w:szCs w:val="22"/>
              </w:rPr>
              <w:t>, and the issues with science</w:t>
            </w:r>
          </w:p>
        </w:tc>
        <w:tc>
          <w:tcPr>
            <w:tcW w:w="1890" w:type="dxa"/>
          </w:tcPr>
          <w:p w14:paraId="2FB288B0" w14:textId="51737005" w:rsidR="00531FB5" w:rsidRPr="009A1F22" w:rsidRDefault="0027348B" w:rsidP="00FD462E">
            <w:pPr>
              <w:spacing w:after="60"/>
              <w:rPr>
                <w:rFonts w:ascii="Calibri" w:hAnsi="Calibri"/>
                <w:spacing w:val="-2"/>
                <w:sz w:val="18"/>
                <w:szCs w:val="22"/>
              </w:rPr>
            </w:pPr>
            <w:r>
              <w:rPr>
                <w:rFonts w:ascii="Calibri" w:hAnsi="Calibri"/>
                <w:spacing w:val="-2"/>
                <w:sz w:val="18"/>
                <w:szCs w:val="22"/>
              </w:rPr>
              <w:t>Discuss</w:t>
            </w:r>
            <w:r w:rsidRPr="009A1F22">
              <w:rPr>
                <w:rFonts w:ascii="Calibri" w:hAnsi="Calibri"/>
                <w:spacing w:val="-2"/>
                <w:sz w:val="18"/>
                <w:szCs w:val="22"/>
              </w:rPr>
              <w:t xml:space="preserve"> different </w:t>
            </w:r>
            <w:r>
              <w:rPr>
                <w:rFonts w:ascii="Calibri" w:hAnsi="Calibri"/>
                <w:spacing w:val="-2"/>
                <w:sz w:val="18"/>
                <w:szCs w:val="22"/>
              </w:rPr>
              <w:t xml:space="preserve">hermeneutics </w:t>
            </w:r>
            <w:r w:rsidRPr="009A1F22">
              <w:rPr>
                <w:rFonts w:ascii="Calibri" w:hAnsi="Calibri"/>
                <w:spacing w:val="-2"/>
                <w:sz w:val="18"/>
                <w:szCs w:val="22"/>
              </w:rPr>
              <w:t>of Jewish and Christian exegetes</w:t>
            </w:r>
            <w:r>
              <w:rPr>
                <w:rFonts w:ascii="Calibri" w:hAnsi="Calibri"/>
                <w:spacing w:val="-2"/>
                <w:sz w:val="18"/>
                <w:szCs w:val="22"/>
              </w:rPr>
              <w:t xml:space="preserve"> (and Unificationism), and the issues with science, pointing out value of different approaches</w:t>
            </w:r>
          </w:p>
        </w:tc>
        <w:tc>
          <w:tcPr>
            <w:tcW w:w="2160" w:type="dxa"/>
          </w:tcPr>
          <w:p w14:paraId="6F328B4C" w14:textId="6DA2DD5E" w:rsidR="00531FB5" w:rsidRPr="009A1F22" w:rsidRDefault="0027348B" w:rsidP="00FD462E">
            <w:pPr>
              <w:spacing w:after="60"/>
              <w:rPr>
                <w:rFonts w:ascii="Calibri" w:hAnsi="Calibri"/>
                <w:spacing w:val="-2"/>
                <w:sz w:val="18"/>
                <w:szCs w:val="22"/>
              </w:rPr>
            </w:pPr>
            <w:r>
              <w:rPr>
                <w:rFonts w:ascii="Calibri" w:hAnsi="Calibri"/>
                <w:spacing w:val="-2"/>
                <w:sz w:val="18"/>
                <w:szCs w:val="22"/>
              </w:rPr>
              <w:t>Discuss</w:t>
            </w:r>
            <w:r w:rsidRPr="009A1F22">
              <w:rPr>
                <w:rFonts w:ascii="Calibri" w:hAnsi="Calibri"/>
                <w:spacing w:val="-2"/>
                <w:sz w:val="18"/>
                <w:szCs w:val="22"/>
              </w:rPr>
              <w:t xml:space="preserve"> different </w:t>
            </w:r>
            <w:r>
              <w:rPr>
                <w:rFonts w:ascii="Calibri" w:hAnsi="Calibri"/>
                <w:spacing w:val="-2"/>
                <w:sz w:val="18"/>
                <w:szCs w:val="22"/>
              </w:rPr>
              <w:t xml:space="preserve">hermeneutics </w:t>
            </w:r>
            <w:r w:rsidRPr="009A1F22">
              <w:rPr>
                <w:rFonts w:ascii="Calibri" w:hAnsi="Calibri"/>
                <w:spacing w:val="-2"/>
                <w:sz w:val="18"/>
                <w:szCs w:val="22"/>
              </w:rPr>
              <w:t>of Jewish and Christian exegetes</w:t>
            </w:r>
            <w:r>
              <w:rPr>
                <w:rFonts w:ascii="Calibri" w:hAnsi="Calibri"/>
                <w:spacing w:val="-2"/>
                <w:sz w:val="18"/>
                <w:szCs w:val="22"/>
              </w:rPr>
              <w:t xml:space="preserve"> (and Unificationism), and the issues with science, pointing out value of different approaches and how they illuminate each other</w:t>
            </w:r>
          </w:p>
        </w:tc>
      </w:tr>
      <w:tr w:rsidR="002471F4" w:rsidRPr="002752CA" w14:paraId="0ADC88F9" w14:textId="77777777" w:rsidTr="002471F4">
        <w:trPr>
          <w:trHeight w:val="1538"/>
        </w:trPr>
        <w:tc>
          <w:tcPr>
            <w:tcW w:w="2070" w:type="dxa"/>
          </w:tcPr>
          <w:p w14:paraId="15394239" w14:textId="77777777" w:rsidR="002471F4" w:rsidRPr="00FD462E" w:rsidRDefault="002471F4" w:rsidP="00AC533E">
            <w:pPr>
              <w:spacing w:after="60"/>
              <w:rPr>
                <w:rFonts w:ascii="Calibri" w:hAnsi="Calibri"/>
                <w:spacing w:val="-2"/>
                <w:sz w:val="20"/>
              </w:rPr>
            </w:pPr>
            <w:r w:rsidRPr="00367D72">
              <w:rPr>
                <w:rFonts w:ascii="Calibri" w:hAnsi="Calibri"/>
                <w:b/>
                <w:bCs/>
                <w:spacing w:val="-2"/>
                <w:sz w:val="20"/>
              </w:rPr>
              <w:t>Theological reflection</w:t>
            </w:r>
            <w:r>
              <w:rPr>
                <w:rFonts w:ascii="Calibri" w:hAnsi="Calibri"/>
                <w:spacing w:val="-2"/>
                <w:sz w:val="20"/>
              </w:rPr>
              <w:t>: Demonstrate theological reflection on</w:t>
            </w:r>
            <w:r w:rsidRPr="00FD462E">
              <w:rPr>
                <w:rFonts w:ascii="Calibri" w:hAnsi="Calibri"/>
                <w:spacing w:val="-2"/>
                <w:sz w:val="20"/>
              </w:rPr>
              <w:t xml:space="preserve"> the issues in Genesis as they relate to </w:t>
            </w:r>
            <w:r>
              <w:rPr>
                <w:rFonts w:ascii="Calibri" w:hAnsi="Calibri"/>
                <w:spacing w:val="-2"/>
                <w:sz w:val="20"/>
              </w:rPr>
              <w:t>modern</w:t>
            </w:r>
            <w:r w:rsidRPr="00BD45ED">
              <w:rPr>
                <w:rFonts w:ascii="Calibri" w:hAnsi="Calibri"/>
                <w:spacing w:val="-2"/>
                <w:sz w:val="20"/>
              </w:rPr>
              <w:t xml:space="preserve"> </w:t>
            </w:r>
            <w:r>
              <w:rPr>
                <w:rFonts w:ascii="Calibri" w:hAnsi="Calibri"/>
                <w:spacing w:val="-2"/>
                <w:sz w:val="20"/>
              </w:rPr>
              <w:t>life</w:t>
            </w:r>
            <w:r w:rsidRPr="00BD45ED">
              <w:rPr>
                <w:rFonts w:ascii="Calibri" w:hAnsi="Calibri"/>
                <w:spacing w:val="-2"/>
                <w:sz w:val="20"/>
              </w:rPr>
              <w:t xml:space="preserve"> </w:t>
            </w:r>
          </w:p>
        </w:tc>
        <w:tc>
          <w:tcPr>
            <w:tcW w:w="1620" w:type="dxa"/>
            <w:tcBorders>
              <w:left w:val="double" w:sz="4" w:space="0" w:color="auto"/>
            </w:tcBorders>
          </w:tcPr>
          <w:p w14:paraId="50AE4DB0" w14:textId="77777777" w:rsidR="002471F4" w:rsidRPr="009A1F22" w:rsidRDefault="002471F4" w:rsidP="00AC533E">
            <w:pPr>
              <w:spacing w:after="60"/>
              <w:rPr>
                <w:rFonts w:ascii="Calibri" w:hAnsi="Calibri"/>
                <w:spacing w:val="-2"/>
                <w:sz w:val="18"/>
              </w:rPr>
            </w:pPr>
            <w:r>
              <w:rPr>
                <w:rFonts w:ascii="Calibri" w:hAnsi="Calibri"/>
                <w:spacing w:val="-2"/>
                <w:sz w:val="18"/>
              </w:rPr>
              <w:t>Identify</w:t>
            </w:r>
            <w:r w:rsidRPr="009A1F22">
              <w:rPr>
                <w:rFonts w:ascii="Calibri" w:hAnsi="Calibri"/>
                <w:spacing w:val="-2"/>
                <w:sz w:val="18"/>
              </w:rPr>
              <w:t xml:space="preserve"> </w:t>
            </w:r>
            <w:r>
              <w:rPr>
                <w:rFonts w:ascii="Calibri" w:hAnsi="Calibri"/>
                <w:spacing w:val="-2"/>
                <w:sz w:val="18"/>
              </w:rPr>
              <w:t>verses</w:t>
            </w:r>
            <w:r w:rsidRPr="009A1F22">
              <w:rPr>
                <w:rFonts w:ascii="Calibri" w:hAnsi="Calibri"/>
                <w:spacing w:val="-2"/>
                <w:sz w:val="18"/>
              </w:rPr>
              <w:t xml:space="preserve"> </w:t>
            </w:r>
            <w:r>
              <w:rPr>
                <w:rFonts w:ascii="Calibri" w:hAnsi="Calibri"/>
                <w:spacing w:val="-2"/>
                <w:sz w:val="18"/>
              </w:rPr>
              <w:t>other parts of the Bible or Divine Principle that relate to the passage from Genesis</w:t>
            </w:r>
          </w:p>
        </w:tc>
        <w:tc>
          <w:tcPr>
            <w:tcW w:w="1710" w:type="dxa"/>
          </w:tcPr>
          <w:p w14:paraId="49E72FA1" w14:textId="77777777" w:rsidR="002471F4" w:rsidRPr="009A1F22" w:rsidRDefault="002471F4" w:rsidP="00AC533E">
            <w:pPr>
              <w:spacing w:after="60"/>
              <w:rPr>
                <w:rFonts w:ascii="Calibri" w:hAnsi="Calibri"/>
                <w:spacing w:val="-2"/>
                <w:sz w:val="18"/>
              </w:rPr>
            </w:pPr>
            <w:r>
              <w:rPr>
                <w:rFonts w:ascii="Calibri" w:hAnsi="Calibri"/>
                <w:spacing w:val="-2"/>
                <w:sz w:val="18"/>
              </w:rPr>
              <w:t>Describe the</w:t>
            </w:r>
            <w:r w:rsidRPr="009A1F22">
              <w:rPr>
                <w:rFonts w:ascii="Calibri" w:hAnsi="Calibri"/>
                <w:spacing w:val="-2"/>
                <w:sz w:val="18"/>
              </w:rPr>
              <w:t xml:space="preserve"> theological </w:t>
            </w:r>
            <w:r>
              <w:rPr>
                <w:rFonts w:ascii="Calibri" w:hAnsi="Calibri"/>
                <w:spacing w:val="-2"/>
                <w:sz w:val="18"/>
              </w:rPr>
              <w:t xml:space="preserve">meaning of the passage as presented in </w:t>
            </w:r>
            <w:r w:rsidRPr="009A1F22">
              <w:rPr>
                <w:rFonts w:ascii="Calibri" w:hAnsi="Calibri"/>
                <w:spacing w:val="-2"/>
                <w:sz w:val="18"/>
              </w:rPr>
              <w:t>the New Testa</w:t>
            </w:r>
            <w:r>
              <w:rPr>
                <w:rFonts w:ascii="Calibri" w:hAnsi="Calibri"/>
                <w:spacing w:val="-2"/>
                <w:sz w:val="18"/>
              </w:rPr>
              <w:softHyphen/>
            </w:r>
            <w:r w:rsidRPr="009A1F22">
              <w:rPr>
                <w:rFonts w:ascii="Calibri" w:hAnsi="Calibri"/>
                <w:spacing w:val="-2"/>
                <w:sz w:val="18"/>
              </w:rPr>
              <w:t>ment</w:t>
            </w:r>
            <w:r>
              <w:rPr>
                <w:rFonts w:ascii="Calibri" w:hAnsi="Calibri"/>
                <w:spacing w:val="-2"/>
                <w:sz w:val="18"/>
              </w:rPr>
              <w:t xml:space="preserve"> and/or Divine Principle</w:t>
            </w:r>
          </w:p>
        </w:tc>
        <w:tc>
          <w:tcPr>
            <w:tcW w:w="1890" w:type="dxa"/>
          </w:tcPr>
          <w:p w14:paraId="451B1366" w14:textId="77777777" w:rsidR="002471F4" w:rsidRPr="009A1F22" w:rsidRDefault="002471F4" w:rsidP="00AC533E">
            <w:pPr>
              <w:spacing w:after="60"/>
              <w:rPr>
                <w:rFonts w:ascii="Calibri" w:hAnsi="Calibri"/>
                <w:spacing w:val="-2"/>
                <w:sz w:val="18"/>
              </w:rPr>
            </w:pPr>
            <w:r>
              <w:rPr>
                <w:rFonts w:ascii="Calibri" w:hAnsi="Calibri"/>
                <w:spacing w:val="-2"/>
                <w:sz w:val="18"/>
              </w:rPr>
              <w:t xml:space="preserve">Compare and contrast the meaning of the passage the context of Genesis and its meaning as presented in </w:t>
            </w:r>
            <w:r w:rsidRPr="009A1F22">
              <w:rPr>
                <w:rFonts w:ascii="Calibri" w:hAnsi="Calibri"/>
                <w:spacing w:val="-2"/>
                <w:sz w:val="18"/>
              </w:rPr>
              <w:t>the New Testa</w:t>
            </w:r>
            <w:r>
              <w:rPr>
                <w:rFonts w:ascii="Calibri" w:hAnsi="Calibri"/>
                <w:spacing w:val="-2"/>
                <w:sz w:val="18"/>
              </w:rPr>
              <w:softHyphen/>
            </w:r>
            <w:r w:rsidRPr="009A1F22">
              <w:rPr>
                <w:rFonts w:ascii="Calibri" w:hAnsi="Calibri"/>
                <w:spacing w:val="-2"/>
                <w:sz w:val="18"/>
              </w:rPr>
              <w:t>ment</w:t>
            </w:r>
            <w:r>
              <w:rPr>
                <w:rFonts w:ascii="Calibri" w:hAnsi="Calibri"/>
                <w:spacing w:val="-2"/>
                <w:sz w:val="18"/>
              </w:rPr>
              <w:t xml:space="preserve"> and/or Divine Principle</w:t>
            </w:r>
          </w:p>
        </w:tc>
        <w:tc>
          <w:tcPr>
            <w:tcW w:w="2160" w:type="dxa"/>
          </w:tcPr>
          <w:p w14:paraId="3AC3F6B6" w14:textId="77777777" w:rsidR="002471F4" w:rsidRPr="009A1F22" w:rsidRDefault="002471F4" w:rsidP="00AC533E">
            <w:pPr>
              <w:spacing w:after="60"/>
              <w:rPr>
                <w:rFonts w:ascii="Calibri" w:hAnsi="Calibri"/>
                <w:spacing w:val="-2"/>
                <w:sz w:val="18"/>
              </w:rPr>
            </w:pPr>
            <w:r>
              <w:rPr>
                <w:rFonts w:ascii="Calibri" w:hAnsi="Calibri"/>
                <w:spacing w:val="-2"/>
                <w:sz w:val="18"/>
              </w:rPr>
              <w:t xml:space="preserve">Discuss the meaning of the passage the context of Genesis and as presented in </w:t>
            </w:r>
            <w:r w:rsidRPr="009A1F22">
              <w:rPr>
                <w:rFonts w:ascii="Calibri" w:hAnsi="Calibri"/>
                <w:spacing w:val="-2"/>
                <w:sz w:val="18"/>
              </w:rPr>
              <w:t>the New Testa</w:t>
            </w:r>
            <w:r>
              <w:rPr>
                <w:rFonts w:ascii="Calibri" w:hAnsi="Calibri"/>
                <w:spacing w:val="-2"/>
                <w:sz w:val="18"/>
              </w:rPr>
              <w:softHyphen/>
            </w:r>
            <w:r w:rsidRPr="009A1F22">
              <w:rPr>
                <w:rFonts w:ascii="Calibri" w:hAnsi="Calibri"/>
                <w:spacing w:val="-2"/>
                <w:sz w:val="18"/>
              </w:rPr>
              <w:t>ment</w:t>
            </w:r>
            <w:r>
              <w:rPr>
                <w:rFonts w:ascii="Calibri" w:hAnsi="Calibri"/>
                <w:spacing w:val="-2"/>
                <w:sz w:val="18"/>
              </w:rPr>
              <w:t xml:space="preserve"> and/or Divine Principle, and the theological issues that arise.</w:t>
            </w:r>
          </w:p>
        </w:tc>
      </w:tr>
    </w:tbl>
    <w:p w14:paraId="6BF6A6DC" w14:textId="77777777" w:rsidR="00531FB5" w:rsidRDefault="00531FB5">
      <w:pPr>
        <w:pStyle w:val="Heading5"/>
        <w:sectPr w:rsidR="00531FB5" w:rsidSect="00254F2A">
          <w:headerReference w:type="default" r:id="rId7"/>
          <w:footerReference w:type="default" r:id="rId8"/>
          <w:type w:val="continuous"/>
          <w:pgSz w:w="12240" w:h="15840" w:code="1"/>
          <w:pgMar w:top="1440" w:right="1440" w:bottom="1440" w:left="1440" w:header="720" w:footer="720" w:gutter="0"/>
          <w:cols w:space="720"/>
        </w:sectPr>
      </w:pPr>
    </w:p>
    <w:p w14:paraId="706C27ED" w14:textId="0D6FCFCD" w:rsidR="00531FB5" w:rsidRPr="0072141E" w:rsidRDefault="00531FB5" w:rsidP="000F4EC9">
      <w:pPr>
        <w:pStyle w:val="Heading1"/>
      </w:pPr>
      <w:r w:rsidRPr="0072141E">
        <w:t xml:space="preserve">Academic Integrity </w:t>
      </w:r>
    </w:p>
    <w:p w14:paraId="27F218AB" w14:textId="77777777" w:rsidR="00ED43D1" w:rsidRPr="00695272" w:rsidRDefault="00ED43D1" w:rsidP="00ED43D1">
      <w:pPr>
        <w:pStyle w:val="BodyText"/>
      </w:pPr>
      <w:r w:rsidRPr="00695272">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 separation from HJI.</w:t>
      </w:r>
    </w:p>
    <w:p w14:paraId="0DA914BE" w14:textId="77777777" w:rsidR="00ED43D1" w:rsidRPr="00695272" w:rsidRDefault="00ED43D1" w:rsidP="00ED43D1">
      <w:pPr>
        <w:pStyle w:val="BodyText"/>
      </w:pPr>
      <w:r w:rsidRPr="00695272">
        <w:t xml:space="preserve">Cutting and pasting material from various websites without citing the source of said material also constitutes plagiarism, as is a failure to cite sources in a paper, conveying the </w:t>
      </w:r>
      <w:r w:rsidRPr="00695272">
        <w:lastRenderedPageBreak/>
        <w:t>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p>
    <w:p w14:paraId="2A8D6E7A" w14:textId="77777777" w:rsidR="00ED43D1" w:rsidRPr="00695272" w:rsidRDefault="00ED43D1" w:rsidP="00ED43D1">
      <w:pPr>
        <w:pStyle w:val="BodyText"/>
      </w:pPr>
      <w:r w:rsidRPr="00695272">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0ED413AB" w14:textId="77777777" w:rsidR="00ED43D1" w:rsidRDefault="00ED43D1" w:rsidP="00ED43D1">
      <w:pPr>
        <w:pStyle w:val="BodyText"/>
        <w:rPr>
          <w:bCs/>
        </w:rPr>
      </w:pPr>
      <w:r w:rsidRPr="00695272">
        <w:t>Faculty reserve the right to use plagiarism detection software, such as Turnitin, to find instances of AI-generated writing, as well as plagiarism from other sources, in student assignments.</w:t>
      </w:r>
    </w:p>
    <w:p w14:paraId="6CA7B14C" w14:textId="77777777" w:rsidR="006E1037" w:rsidRDefault="006E1037" w:rsidP="006E1037">
      <w:pPr>
        <w:pStyle w:val="Heading1"/>
      </w:pPr>
      <w:r>
        <w:t>Netiquette Policy</w:t>
      </w:r>
    </w:p>
    <w:p w14:paraId="7849B215" w14:textId="77777777" w:rsidR="006E1037" w:rsidRPr="0069138B" w:rsidRDefault="006E1037" w:rsidP="006E1037">
      <w:pPr>
        <w:pStyle w:val="BodyText"/>
        <w:jc w:val="both"/>
      </w:pPr>
      <w:r w:rsidRPr="0069138B">
        <w:t>When posting online,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Seminary’s LMS has robust security measures to protect communication between teacher and student. Yet please be aware that anything that you post in discussions and groups in which other students participate can be retrieved by others and copied.</w:t>
      </w:r>
    </w:p>
    <w:p w14:paraId="26E9E6FF" w14:textId="77777777" w:rsidR="006E1037" w:rsidRDefault="006E1037" w:rsidP="006E1037">
      <w:pPr>
        <w:pStyle w:val="BodyText"/>
        <w:jc w:val="both"/>
      </w:pPr>
      <w:r w:rsidRPr="0069138B">
        <w:t>Do not download and share course materials without permission of the instructor, as this may violate copyright. UTS reserves the right to delete postings on UTS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219C1D3F" w14:textId="77777777" w:rsidR="00725A98" w:rsidRDefault="00725A9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overflowPunct/>
        <w:autoSpaceDE/>
        <w:autoSpaceDN/>
        <w:adjustRightInd/>
        <w:textAlignment w:val="auto"/>
        <w:rPr>
          <w:rFonts w:ascii="Cambria" w:hAnsi="Cambria"/>
          <w:spacing w:val="4"/>
          <w:kern w:val="28"/>
          <w:sz w:val="28"/>
        </w:rPr>
      </w:pPr>
      <w:r>
        <w:br w:type="page"/>
      </w:r>
    </w:p>
    <w:p w14:paraId="4C03DD65" w14:textId="02EEE38C" w:rsidR="00531FB5" w:rsidRDefault="00531FB5" w:rsidP="006E1037">
      <w:pPr>
        <w:pStyle w:val="Heading1"/>
      </w:pPr>
      <w:r>
        <w:lastRenderedPageBreak/>
        <w:t>Commentaries</w:t>
      </w:r>
    </w:p>
    <w:p w14:paraId="4B5144B5" w14:textId="77777777" w:rsidR="00531FB5" w:rsidRPr="0003097D" w:rsidRDefault="00531FB5" w:rsidP="0072141E">
      <w:pPr>
        <w:pStyle w:val="Heading2"/>
        <w:spacing w:before="0"/>
      </w:pPr>
      <w:r w:rsidRPr="0003097D">
        <w:t xml:space="preserve">Critical Commentaries: </w:t>
      </w:r>
    </w:p>
    <w:p w14:paraId="07C5A581" w14:textId="77777777" w:rsidR="00531FB5" w:rsidRDefault="00531FB5" w:rsidP="00EA4505">
      <w:pPr>
        <w:pStyle w:val="List"/>
      </w:pPr>
      <w:r>
        <w:t xml:space="preserve">Davidson, Robert. </w:t>
      </w:r>
      <w:r>
        <w:rPr>
          <w:i/>
        </w:rPr>
        <w:t>Genesis 1-11, 12-50.</w:t>
      </w:r>
      <w:r>
        <w:t xml:space="preserve"> New York: Cambridge University Press, 1979.</w:t>
      </w:r>
    </w:p>
    <w:p w14:paraId="446AFFDC" w14:textId="70E7AD43" w:rsidR="00531FB5" w:rsidRDefault="00531FB5" w:rsidP="00EA4505">
      <w:pPr>
        <w:pStyle w:val="List"/>
      </w:pPr>
      <w:r>
        <w:t xml:space="preserve">Kidner, Derek. </w:t>
      </w:r>
      <w:r>
        <w:rPr>
          <w:i/>
        </w:rPr>
        <w:t xml:space="preserve">Genesis: </w:t>
      </w:r>
      <w:r w:rsidR="00725A98">
        <w:rPr>
          <w:i/>
        </w:rPr>
        <w:t>An</w:t>
      </w:r>
      <w:r>
        <w:rPr>
          <w:i/>
        </w:rPr>
        <w:t xml:space="preserve"> Introduction and Commentary.</w:t>
      </w:r>
      <w:r>
        <w:t xml:space="preserve"> Downers Grove: Inter-Varsity Press, 1975.</w:t>
      </w:r>
    </w:p>
    <w:p w14:paraId="790A4561" w14:textId="73650671" w:rsidR="00725A98" w:rsidRDefault="00725A98" w:rsidP="00EA4505">
      <w:pPr>
        <w:pStyle w:val="List"/>
      </w:pPr>
      <w:r w:rsidRPr="00725A98">
        <w:t xml:space="preserve">John Muddiman and John Barton, </w:t>
      </w:r>
      <w:r w:rsidRPr="00725A98">
        <w:rPr>
          <w:i/>
          <w:iCs/>
        </w:rPr>
        <w:t>The Pentateuch,</w:t>
      </w:r>
      <w:r w:rsidRPr="00725A98">
        <w:t xml:space="preserve"> Oxford Bible Commentary (</w:t>
      </w:r>
      <w:r>
        <w:t xml:space="preserve">Access online through </w:t>
      </w:r>
      <w:r w:rsidRPr="00725A98">
        <w:t>EBSCO)</w:t>
      </w:r>
    </w:p>
    <w:p w14:paraId="57E66506" w14:textId="03B2AFAD" w:rsidR="00531FB5" w:rsidRDefault="00531FB5" w:rsidP="00EA4505">
      <w:pPr>
        <w:pStyle w:val="List"/>
      </w:pPr>
      <w:r>
        <w:t xml:space="preserve">Rad, Gerhard von. </w:t>
      </w:r>
      <w:r>
        <w:rPr>
          <w:i/>
        </w:rPr>
        <w:t>Genesis: a Commentary.</w:t>
      </w:r>
      <w:r>
        <w:t xml:space="preserve"> Translated by John H. Marks. Philadelphia: Westminster Press, 1961.</w:t>
      </w:r>
    </w:p>
    <w:p w14:paraId="078E0AEF" w14:textId="77777777" w:rsidR="00725A98" w:rsidRDefault="00725A98" w:rsidP="00EA4505">
      <w:pPr>
        <w:pStyle w:val="List"/>
      </w:pPr>
      <w:r w:rsidRPr="00725A98">
        <w:t xml:space="preserve">John Skinner, </w:t>
      </w:r>
      <w:r w:rsidRPr="00725A98">
        <w:rPr>
          <w:i/>
          <w:iCs/>
        </w:rPr>
        <w:t>A Critical and Exegetical Commentary on Genesis,</w:t>
      </w:r>
      <w:r w:rsidRPr="00725A98">
        <w:t xml:space="preserve"> (</w:t>
      </w:r>
      <w:r>
        <w:t xml:space="preserve">Access online through </w:t>
      </w:r>
      <w:r w:rsidRPr="00725A98">
        <w:t>Open Access Digital Theological Library)</w:t>
      </w:r>
    </w:p>
    <w:p w14:paraId="3CBE89AC" w14:textId="765720B1" w:rsidR="00531FB5" w:rsidRDefault="00531FB5" w:rsidP="00EA4505">
      <w:pPr>
        <w:pStyle w:val="List"/>
      </w:pPr>
      <w:r>
        <w:t xml:space="preserve">Speiser, E.A. </w:t>
      </w:r>
      <w:r>
        <w:rPr>
          <w:i/>
        </w:rPr>
        <w:t>Genesis</w:t>
      </w:r>
      <w:r>
        <w:t>. Anchor Bible. Garden City, N.Y.: Doubleday, 1964.</w:t>
      </w:r>
    </w:p>
    <w:p w14:paraId="74B453F0" w14:textId="77777777" w:rsidR="00531FB5" w:rsidRDefault="00531FB5" w:rsidP="00EA4505">
      <w:pPr>
        <w:pStyle w:val="List"/>
      </w:pPr>
      <w:r>
        <w:t xml:space="preserve">Westermann, Claus. </w:t>
      </w:r>
      <w:r>
        <w:rPr>
          <w:i/>
        </w:rPr>
        <w:t xml:space="preserve">Genesis: a Commentary. </w:t>
      </w:r>
      <w:r>
        <w:t>Translated by John J. Scullion. Minneapolis: Augsburg, 1984-86.</w:t>
      </w:r>
    </w:p>
    <w:p w14:paraId="450510D4" w14:textId="77777777" w:rsidR="00531FB5" w:rsidRDefault="00531FB5" w:rsidP="0003097D">
      <w:pPr>
        <w:pStyle w:val="Heading2"/>
      </w:pPr>
      <w:r>
        <w:t>Theological Commentaries:</w:t>
      </w:r>
    </w:p>
    <w:p w14:paraId="6E636B8E" w14:textId="77777777" w:rsidR="00531FB5" w:rsidRDefault="00531FB5">
      <w:pPr>
        <w:pStyle w:val="List"/>
      </w:pPr>
      <w:r>
        <w:t xml:space="preserve">Luther, Martin. </w:t>
      </w:r>
      <w:r>
        <w:rPr>
          <w:i/>
        </w:rPr>
        <w:t xml:space="preserve">Lectures on Genesis. Luther’s Works, Vols. 1-8. </w:t>
      </w:r>
    </w:p>
    <w:p w14:paraId="77221EEB" w14:textId="36E614F3" w:rsidR="00531FB5" w:rsidRDefault="00531FB5">
      <w:pPr>
        <w:pStyle w:val="List"/>
      </w:pPr>
      <w:r>
        <w:t xml:space="preserve">Calvin, John. </w:t>
      </w:r>
      <w:r>
        <w:rPr>
          <w:i/>
        </w:rPr>
        <w:t xml:space="preserve">Calvin’s Commentaries, Vol 1: Genesis. </w:t>
      </w:r>
      <w:r>
        <w:t xml:space="preserve">Calvin Translation Society. Grand Rapids: Baker Book House, 1996 reprint. </w:t>
      </w:r>
      <w:r w:rsidR="00725A98">
        <w:t>(Available online)</w:t>
      </w:r>
    </w:p>
    <w:p w14:paraId="730912C8" w14:textId="77777777" w:rsidR="00531FB5" w:rsidRDefault="00531FB5">
      <w:pPr>
        <w:pStyle w:val="List"/>
      </w:pPr>
      <w:r>
        <w:t>Augustine.</w:t>
      </w:r>
      <w:r>
        <w:rPr>
          <w:i/>
        </w:rPr>
        <w:t xml:space="preserve"> On Genesis: Two books on Genesis against the </w:t>
      </w:r>
      <w:proofErr w:type="spellStart"/>
      <w:r>
        <w:rPr>
          <w:i/>
        </w:rPr>
        <w:t>Manichees</w:t>
      </w:r>
      <w:proofErr w:type="spellEnd"/>
      <w:r>
        <w:rPr>
          <w:i/>
        </w:rPr>
        <w:t>; and, On the literal interpretation of Genesis, an unfinished book</w:t>
      </w:r>
      <w:r>
        <w:t>. Translated by Roland J. Teske. Washington: Catholic University of America Press, 1990.</w:t>
      </w:r>
    </w:p>
    <w:p w14:paraId="3E2274C6" w14:textId="77777777" w:rsidR="00531FB5" w:rsidRDefault="00531FB5">
      <w:pPr>
        <w:pStyle w:val="List"/>
      </w:pPr>
      <w:r>
        <w:t xml:space="preserve">Chrysostom, John. </w:t>
      </w:r>
      <w:r>
        <w:rPr>
          <w:i/>
        </w:rPr>
        <w:t>Homilies on Genesis.</w:t>
      </w:r>
      <w:r>
        <w:t xml:space="preserve"> Translated by Robert C. Hill. Washington, D.C.: Catholic University of America Press, 1986-.</w:t>
      </w:r>
    </w:p>
    <w:p w14:paraId="4AE69BFB" w14:textId="77777777" w:rsidR="00531FB5" w:rsidRDefault="00531FB5">
      <w:pPr>
        <w:pStyle w:val="List"/>
      </w:pPr>
      <w:r>
        <w:t xml:space="preserve">Origen. </w:t>
      </w:r>
      <w:r>
        <w:rPr>
          <w:i/>
        </w:rPr>
        <w:t>Homilies on Genesis and Exodus.</w:t>
      </w:r>
      <w:r>
        <w:t xml:space="preserve"> Translated by Ronald E. Heine. Washington, D.C.: Catholic University of America Press, 1982.</w:t>
      </w:r>
    </w:p>
    <w:p w14:paraId="0BFAD40A" w14:textId="77777777" w:rsidR="00531FB5" w:rsidRPr="00CF7187" w:rsidRDefault="00531FB5" w:rsidP="00EA4505">
      <w:pPr>
        <w:pStyle w:val="List"/>
      </w:pPr>
      <w:r>
        <w:t xml:space="preserve">Arnold, Bill T., </w:t>
      </w:r>
      <w:r>
        <w:rPr>
          <w:i/>
        </w:rPr>
        <w:t xml:space="preserve">Encountering the Book of Genesis. </w:t>
      </w:r>
      <w:r>
        <w:t>Grand Rapids: Baker Books, 1998.</w:t>
      </w:r>
    </w:p>
    <w:p w14:paraId="30A52DAB" w14:textId="77777777" w:rsidR="00531FB5" w:rsidRDefault="00531FB5" w:rsidP="00EA4505">
      <w:pPr>
        <w:pStyle w:val="List"/>
      </w:pPr>
      <w:r>
        <w:t xml:space="preserve">Barnhouse, Donald Grey. </w:t>
      </w:r>
      <w:r>
        <w:rPr>
          <w:i/>
        </w:rPr>
        <w:t>Genesis: a devotional commentary.</w:t>
      </w:r>
      <w:r>
        <w:t xml:space="preserve"> Grand Rapids: Zondervan, 1970.</w:t>
      </w:r>
    </w:p>
    <w:p w14:paraId="4BD5CF23" w14:textId="77777777" w:rsidR="00531FB5" w:rsidRDefault="00531FB5" w:rsidP="00EA4505">
      <w:pPr>
        <w:pStyle w:val="List"/>
      </w:pPr>
      <w:r>
        <w:t xml:space="preserve">Boice, James Montgomery. </w:t>
      </w:r>
      <w:r>
        <w:rPr>
          <w:i/>
        </w:rPr>
        <w:t>Genesis, an Expositional Commentary.</w:t>
      </w:r>
      <w:r>
        <w:t xml:space="preserve"> Grand Rapids: Zondervan, c1982-c1987.</w:t>
      </w:r>
    </w:p>
    <w:p w14:paraId="64785FA2" w14:textId="77777777" w:rsidR="00531FB5" w:rsidRDefault="00531FB5">
      <w:pPr>
        <w:pStyle w:val="List"/>
      </w:pPr>
      <w:r>
        <w:t xml:space="preserve">Leupold, H.C. </w:t>
      </w:r>
      <w:r>
        <w:rPr>
          <w:i/>
        </w:rPr>
        <w:t>Exposition of Genesis.</w:t>
      </w:r>
      <w:r>
        <w:t xml:space="preserve"> Grand Rapids: Baker Book House, 1942.</w:t>
      </w:r>
    </w:p>
    <w:p w14:paraId="78F9B598" w14:textId="77777777" w:rsidR="00531FB5" w:rsidRDefault="00531FB5" w:rsidP="0003097D">
      <w:pPr>
        <w:pStyle w:val="Heading2"/>
      </w:pPr>
      <w:r>
        <w:t>Jewish Commentaries:</w:t>
      </w:r>
    </w:p>
    <w:p w14:paraId="1EB89011" w14:textId="77777777" w:rsidR="00531FB5" w:rsidRDefault="00531FB5">
      <w:pPr>
        <w:pStyle w:val="List"/>
      </w:pPr>
      <w:r>
        <w:t xml:space="preserve">Cassuto, Umberto. </w:t>
      </w:r>
      <w:r>
        <w:rPr>
          <w:i/>
        </w:rPr>
        <w:t>A Commentary on the Book of Genesis.</w:t>
      </w:r>
      <w:r>
        <w:t xml:space="preserve"> Translated from the Hebrew by Israel Abrahams. Jerusalem: Magnes Press, Hebrew University, 1961-64.</w:t>
      </w:r>
    </w:p>
    <w:p w14:paraId="297B9BCB" w14:textId="77777777" w:rsidR="00531FB5" w:rsidRDefault="00531FB5" w:rsidP="00EA4505">
      <w:pPr>
        <w:pStyle w:val="List"/>
      </w:pPr>
      <w:r>
        <w:lastRenderedPageBreak/>
        <w:t xml:space="preserve">Jacob, Benno. </w:t>
      </w:r>
      <w:r>
        <w:rPr>
          <w:i/>
        </w:rPr>
        <w:t>The First Book of the Torah, Genesis.</w:t>
      </w:r>
      <w:r>
        <w:t xml:space="preserve"> New York: </w:t>
      </w:r>
      <w:proofErr w:type="spellStart"/>
      <w:r>
        <w:t>Ktav</w:t>
      </w:r>
      <w:proofErr w:type="spellEnd"/>
      <w:r>
        <w:t>, 1974.</w:t>
      </w:r>
    </w:p>
    <w:p w14:paraId="06147665" w14:textId="77777777" w:rsidR="00531FB5" w:rsidRDefault="00531FB5" w:rsidP="00EA4505">
      <w:pPr>
        <w:pStyle w:val="List"/>
      </w:pPr>
      <w:r>
        <w:t xml:space="preserve">Plaut, W. Gunther. </w:t>
      </w:r>
      <w:r>
        <w:rPr>
          <w:i/>
        </w:rPr>
        <w:t>[</w:t>
      </w:r>
      <w:proofErr w:type="spellStart"/>
      <w:r>
        <w:rPr>
          <w:i/>
        </w:rPr>
        <w:t>Bereshit</w:t>
      </w:r>
      <w:proofErr w:type="spellEnd"/>
      <w:r>
        <w:rPr>
          <w:i/>
        </w:rPr>
        <w:t>] Genesis.</w:t>
      </w:r>
      <w:r>
        <w:t xml:space="preserve"> New York: Union of American Hebrew Congregations, 1974.</w:t>
      </w:r>
    </w:p>
    <w:p w14:paraId="5A0EA448" w14:textId="77777777" w:rsidR="00531FB5" w:rsidRDefault="00531FB5">
      <w:pPr>
        <w:pStyle w:val="List"/>
      </w:pPr>
      <w:proofErr w:type="spellStart"/>
      <w:r>
        <w:t>Ramban</w:t>
      </w:r>
      <w:proofErr w:type="spellEnd"/>
      <w:r>
        <w:t xml:space="preserve"> (Nachmanides). </w:t>
      </w:r>
      <w:r>
        <w:rPr>
          <w:i/>
        </w:rPr>
        <w:t xml:space="preserve">Commentary on the Torah. Vol 1.: Genesis. </w:t>
      </w:r>
      <w:r>
        <w:t>Trans. Charles B. Chavel. New York: Shilo Publishing House, 1971.</w:t>
      </w:r>
    </w:p>
    <w:p w14:paraId="7EC142B5" w14:textId="77777777" w:rsidR="00531FB5" w:rsidRDefault="00531FB5" w:rsidP="00EA4505">
      <w:pPr>
        <w:pStyle w:val="List"/>
      </w:pPr>
      <w:r>
        <w:t xml:space="preserve">Sarna, Nahum M. </w:t>
      </w:r>
      <w:r>
        <w:rPr>
          <w:i/>
        </w:rPr>
        <w:t>Understanding Genesis.</w:t>
      </w:r>
      <w:r>
        <w:t xml:space="preserve"> New York: Schocken Books, 1970.</w:t>
      </w:r>
    </w:p>
    <w:p w14:paraId="572910D0" w14:textId="77777777" w:rsidR="00531FB5" w:rsidRDefault="00531FB5">
      <w:pPr>
        <w:pStyle w:val="List"/>
      </w:pPr>
      <w:r>
        <w:t xml:space="preserve">Unterman, Isaac. </w:t>
      </w:r>
      <w:r>
        <w:rPr>
          <w:i/>
        </w:rPr>
        <w:t>The Book of Genesis.</w:t>
      </w:r>
      <w:r>
        <w:t xml:space="preserve"> New York: Bloch, 1973.</w:t>
      </w:r>
    </w:p>
    <w:p w14:paraId="5D76ED87" w14:textId="77777777" w:rsidR="00531FB5" w:rsidRDefault="00531FB5">
      <w:pPr>
        <w:pStyle w:val="List"/>
      </w:pPr>
      <w:r>
        <w:rPr>
          <w:i/>
        </w:rPr>
        <w:t>The Midrash Rabbah. Vol 1: Genesis.</w:t>
      </w:r>
      <w:r>
        <w:t xml:space="preserve"> Ed. H. Freedman and M. Simon. London: Soncino, 1977. </w:t>
      </w:r>
    </w:p>
    <w:p w14:paraId="36833873" w14:textId="77777777" w:rsidR="00531FB5" w:rsidRDefault="00531FB5" w:rsidP="0003097D">
      <w:pPr>
        <w:pStyle w:val="Heading2"/>
      </w:pPr>
      <w:r>
        <w:t>Spiritual Commentaries:</w:t>
      </w:r>
    </w:p>
    <w:p w14:paraId="63195689" w14:textId="77777777" w:rsidR="00531FB5" w:rsidRDefault="00531FB5">
      <w:pPr>
        <w:pStyle w:val="List"/>
      </w:pPr>
      <w:r>
        <w:t xml:space="preserve">Bohme, Jakob. </w:t>
      </w:r>
      <w:r>
        <w:rPr>
          <w:i/>
        </w:rPr>
        <w:t>Mysterium Magnum: or, An Exposition of the First Book of Moses called Genesis.</w:t>
      </w:r>
      <w:r>
        <w:t xml:space="preserve"> Translated by John Sparrow. London: J.M. Watkins, 1965.</w:t>
      </w:r>
    </w:p>
    <w:p w14:paraId="5E19BFE7" w14:textId="77777777" w:rsidR="00531FB5" w:rsidRDefault="00531FB5">
      <w:pPr>
        <w:pStyle w:val="List"/>
      </w:pPr>
      <w:r>
        <w:t xml:space="preserve">Fillmore, Charles. </w:t>
      </w:r>
      <w:r>
        <w:rPr>
          <w:i/>
        </w:rPr>
        <w:t>Mysteries of Genesis.</w:t>
      </w:r>
      <w:r>
        <w:t xml:space="preserve"> Kansas City, MO: Unity School of Christianity, 1936.</w:t>
      </w:r>
    </w:p>
    <w:p w14:paraId="1CE3DD9B" w14:textId="77777777" w:rsidR="00531FB5" w:rsidRDefault="00531FB5">
      <w:pPr>
        <w:pStyle w:val="List"/>
      </w:pPr>
      <w:r>
        <w:t xml:space="preserve">Allen, Eula. </w:t>
      </w:r>
      <w:r>
        <w:rPr>
          <w:i/>
        </w:rPr>
        <w:t>Before the Beginning.</w:t>
      </w:r>
      <w:r>
        <w:t xml:space="preserve"> Virginia Beach, VA: A.R.E. Press, 1972.</w:t>
      </w:r>
    </w:p>
    <w:p w14:paraId="6CB9513B" w14:textId="77777777" w:rsidR="00531FB5" w:rsidRDefault="00531FB5">
      <w:pPr>
        <w:pStyle w:val="List"/>
      </w:pPr>
      <w:r>
        <w:t xml:space="preserve">Swedenborg, Emanuel. </w:t>
      </w:r>
      <w:r>
        <w:rPr>
          <w:i/>
        </w:rPr>
        <w:t xml:space="preserve">Arcana </w:t>
      </w:r>
      <w:proofErr w:type="spellStart"/>
      <w:r>
        <w:rPr>
          <w:i/>
        </w:rPr>
        <w:t>Coelestia</w:t>
      </w:r>
      <w:proofErr w:type="spellEnd"/>
      <w:r>
        <w:rPr>
          <w:i/>
        </w:rPr>
        <w:t>: The Heavenly Arcana Contained in the Holy Scripture or Word of the Lord, Unfolded, Beginning with the Book of Genesis…</w:t>
      </w:r>
      <w:r>
        <w:t xml:space="preserve"> New York: Swedenborg Foundation, 1949-.</w:t>
      </w:r>
    </w:p>
    <w:p w14:paraId="1C6E410B" w14:textId="77777777" w:rsidR="00531FB5" w:rsidRDefault="00531FB5" w:rsidP="000F4EC9">
      <w:pPr>
        <w:pStyle w:val="Heading1"/>
      </w:pPr>
      <w:r>
        <w:t>Other Bibliography</w:t>
      </w:r>
    </w:p>
    <w:p w14:paraId="4CC1F92B" w14:textId="77777777" w:rsidR="00531FB5" w:rsidRDefault="00531FB5" w:rsidP="0003097D">
      <w:pPr>
        <w:pStyle w:val="Heading2"/>
      </w:pPr>
      <w:r>
        <w:t>Treatments of Interest</w:t>
      </w:r>
    </w:p>
    <w:p w14:paraId="4880CCF9" w14:textId="77777777" w:rsidR="00531FB5" w:rsidRDefault="00531FB5" w:rsidP="00EA4505">
      <w:pPr>
        <w:pStyle w:val="List"/>
      </w:pPr>
      <w:r>
        <w:t xml:space="preserve">Bloom, Harold. </w:t>
      </w:r>
      <w:r>
        <w:rPr>
          <w:i/>
        </w:rPr>
        <w:t xml:space="preserve">The Book of J. </w:t>
      </w:r>
      <w:r>
        <w:t>New York: Grove Press, 1990.</w:t>
      </w:r>
    </w:p>
    <w:p w14:paraId="10444AF2" w14:textId="77777777" w:rsidR="00531FB5" w:rsidRDefault="00531FB5" w:rsidP="00EA4505">
      <w:pPr>
        <w:pStyle w:val="List"/>
      </w:pPr>
      <w:r>
        <w:t xml:space="preserve">Graves, Robert, and Raphael Patai. </w:t>
      </w:r>
      <w:r>
        <w:rPr>
          <w:i/>
        </w:rPr>
        <w:t>Hebrew Myths: the Legends of Genesis.</w:t>
      </w:r>
      <w:r>
        <w:t xml:space="preserve"> New York: McGraw-Hill, 1966.</w:t>
      </w:r>
    </w:p>
    <w:p w14:paraId="26FBDB44" w14:textId="77777777" w:rsidR="00531FB5" w:rsidRDefault="00531FB5" w:rsidP="00EA4505">
      <w:pPr>
        <w:pStyle w:val="List"/>
      </w:pPr>
      <w:r>
        <w:t xml:space="preserve">Gunkel, Hermann. </w:t>
      </w:r>
      <w:r>
        <w:rPr>
          <w:i/>
        </w:rPr>
        <w:t>The Legends of Genesis, the Biblical Saga and History.</w:t>
      </w:r>
      <w:r>
        <w:t xml:space="preserve"> New York: Schocken Books, 1964.</w:t>
      </w:r>
    </w:p>
    <w:p w14:paraId="27177FC5" w14:textId="77777777" w:rsidR="00531FB5" w:rsidRDefault="00531FB5" w:rsidP="00EA4505">
      <w:pPr>
        <w:pStyle w:val="BodyText"/>
        <w:tabs>
          <w:tab w:val="clear" w:pos="1440"/>
          <w:tab w:val="left" w:pos="1800"/>
        </w:tabs>
      </w:pPr>
      <w:r>
        <w:t>Moon,</w:t>
      </w:r>
      <w:r>
        <w:rPr>
          <w:i/>
          <w:iCs/>
        </w:rPr>
        <w:t xml:space="preserve"> </w:t>
      </w:r>
      <w:r>
        <w:t xml:space="preserve">Sun Myung. </w:t>
      </w:r>
      <w:r>
        <w:rPr>
          <w:i/>
          <w:iCs/>
        </w:rPr>
        <w:t xml:space="preserve">The Book of Genesis. </w:t>
      </w:r>
      <w:r>
        <w:t>New York: HSA-UWC, 2003.</w:t>
      </w:r>
    </w:p>
    <w:p w14:paraId="4B8D67A8" w14:textId="77777777" w:rsidR="00531FB5" w:rsidRDefault="00531FB5" w:rsidP="0003097D">
      <w:pPr>
        <w:pStyle w:val="Heading2"/>
      </w:pPr>
      <w:r>
        <w:t>Studies of Creation</w:t>
      </w:r>
    </w:p>
    <w:p w14:paraId="0ACE6FA0" w14:textId="77777777" w:rsidR="00531FB5" w:rsidRDefault="00531FB5">
      <w:pPr>
        <w:pStyle w:val="List"/>
      </w:pPr>
      <w:r>
        <w:t xml:space="preserve">Hyers, M. Conrad. </w:t>
      </w:r>
      <w:r>
        <w:rPr>
          <w:i/>
        </w:rPr>
        <w:t>The Meaning of Creation: Genesis and Modern Science.</w:t>
      </w:r>
      <w:r>
        <w:t xml:space="preserve"> Atlanta: John Knox Press, c1984.</w:t>
      </w:r>
    </w:p>
    <w:p w14:paraId="2C9D0D91" w14:textId="77777777" w:rsidR="00531FB5" w:rsidRDefault="00531FB5">
      <w:pPr>
        <w:pStyle w:val="List"/>
      </w:pPr>
      <w:proofErr w:type="spellStart"/>
      <w:r>
        <w:t>Hauret</w:t>
      </w:r>
      <w:proofErr w:type="spellEnd"/>
      <w:r>
        <w:t xml:space="preserve">, Charles. </w:t>
      </w:r>
      <w:r>
        <w:rPr>
          <w:i/>
        </w:rPr>
        <w:t>Beginnings: Genesis and Modern Science.</w:t>
      </w:r>
      <w:r>
        <w:t xml:space="preserve"> Translated and adapted by E.P. Emmans. Dubuque, Iowa: Priory Press, 1955.</w:t>
      </w:r>
    </w:p>
    <w:p w14:paraId="201E2F3F" w14:textId="77777777" w:rsidR="00531FB5" w:rsidRDefault="00531FB5" w:rsidP="00166040">
      <w:pPr>
        <w:pStyle w:val="List"/>
      </w:pPr>
      <w:proofErr w:type="spellStart"/>
      <w:r>
        <w:t>Niditch</w:t>
      </w:r>
      <w:proofErr w:type="spellEnd"/>
      <w:r>
        <w:t xml:space="preserve">, Susan. </w:t>
      </w:r>
      <w:r>
        <w:rPr>
          <w:i/>
        </w:rPr>
        <w:t>Chaos to Cosmos: Studies in Biblical Patterns of Creation.</w:t>
      </w:r>
      <w:r>
        <w:t xml:space="preserve"> Chico, CA: Scholars Press, c1985.</w:t>
      </w:r>
    </w:p>
    <w:p w14:paraId="410746DF" w14:textId="77777777" w:rsidR="00531FB5" w:rsidRDefault="00531FB5">
      <w:pPr>
        <w:pStyle w:val="List"/>
      </w:pPr>
      <w:r>
        <w:lastRenderedPageBreak/>
        <w:t xml:space="preserve">Samuelson, Norbert M. </w:t>
      </w:r>
      <w:r>
        <w:rPr>
          <w:i/>
        </w:rPr>
        <w:t>The First Seven Days: A Philosophical Commentary on the Creation of Genesis.</w:t>
      </w:r>
      <w:r>
        <w:t xml:space="preserve"> Scholars Press, 1992.</w:t>
      </w:r>
    </w:p>
    <w:p w14:paraId="4F36C1B0" w14:textId="77777777" w:rsidR="00531FB5" w:rsidRDefault="00531FB5">
      <w:pPr>
        <w:pStyle w:val="List"/>
      </w:pPr>
      <w:r>
        <w:t xml:space="preserve">Westermann, Claus. </w:t>
      </w:r>
      <w:r>
        <w:rPr>
          <w:i/>
        </w:rPr>
        <w:t>The Genesis Accounts of Creation.</w:t>
      </w:r>
      <w:r>
        <w:t xml:space="preserve"> Trans. Norman E. Wagner. Philadelphia: Fortress Press, 1964.</w:t>
      </w:r>
    </w:p>
    <w:p w14:paraId="02B14D44" w14:textId="77777777" w:rsidR="00531FB5" w:rsidRDefault="00531FB5" w:rsidP="0003097D">
      <w:pPr>
        <w:pStyle w:val="Heading2"/>
      </w:pPr>
      <w:r>
        <w:t>Studies of Creation and Fall</w:t>
      </w:r>
    </w:p>
    <w:p w14:paraId="66EDD263" w14:textId="77777777" w:rsidR="00531FB5" w:rsidRDefault="00531FB5" w:rsidP="00166040">
      <w:pPr>
        <w:pStyle w:val="List"/>
      </w:pPr>
      <w:r>
        <w:t xml:space="preserve">Saint Ambrose. </w:t>
      </w:r>
      <w:r>
        <w:rPr>
          <w:i/>
        </w:rPr>
        <w:t xml:space="preserve">Hexameron, Paradise, and Cain and Abel. </w:t>
      </w:r>
      <w:r>
        <w:t xml:space="preserve">Translated by John J. Savage. New </w:t>
      </w:r>
      <w:proofErr w:type="gramStart"/>
      <w:r>
        <w:t>York :</w:t>
      </w:r>
      <w:proofErr w:type="gramEnd"/>
      <w:r>
        <w:t xml:space="preserve"> Fathers of the Church, 1961.</w:t>
      </w:r>
    </w:p>
    <w:p w14:paraId="4CAD1202" w14:textId="77777777" w:rsidR="00531FB5" w:rsidRDefault="00531FB5" w:rsidP="00166040">
      <w:pPr>
        <w:pStyle w:val="List"/>
      </w:pPr>
      <w:proofErr w:type="spellStart"/>
      <w:r>
        <w:t>Blidstein</w:t>
      </w:r>
      <w:proofErr w:type="spellEnd"/>
      <w:r>
        <w:t xml:space="preserve">, Gerald J. </w:t>
      </w:r>
      <w:r>
        <w:rPr>
          <w:i/>
        </w:rPr>
        <w:t>In the Rabbis' Garden: Adam and Eve in the Midrash.</w:t>
      </w:r>
      <w:r>
        <w:t xml:space="preserve"> Jason Aronson, 1997.</w:t>
      </w:r>
    </w:p>
    <w:p w14:paraId="2698B2BE" w14:textId="77777777" w:rsidR="00531FB5" w:rsidRDefault="00531FB5">
      <w:pPr>
        <w:pStyle w:val="List"/>
      </w:pPr>
      <w:r>
        <w:t xml:space="preserve">Bonhoeffer, Dietrich. </w:t>
      </w:r>
      <w:r>
        <w:rPr>
          <w:i/>
        </w:rPr>
        <w:t xml:space="preserve">Creation and Fall; A Theological interpretation of Genesis 1-3. </w:t>
      </w:r>
      <w:r>
        <w:t>New York: Macmillan, 1959.</w:t>
      </w:r>
    </w:p>
    <w:p w14:paraId="4B0DD899" w14:textId="77777777" w:rsidR="00531FB5" w:rsidRDefault="00531FB5" w:rsidP="00166040">
      <w:pPr>
        <w:pStyle w:val="List"/>
      </w:pPr>
      <w:r>
        <w:t xml:space="preserve">Levenson, Jon Douglas. </w:t>
      </w:r>
      <w:r>
        <w:rPr>
          <w:i/>
        </w:rPr>
        <w:t>Creation and the Persistence of Evil: the Jewish Drama of Divine Omnipotence.</w:t>
      </w:r>
      <w:r>
        <w:t xml:space="preserve"> San Francisco: Harper &amp; Row, c1988.</w:t>
      </w:r>
    </w:p>
    <w:p w14:paraId="6D3B3A8C" w14:textId="77777777" w:rsidR="00531FB5" w:rsidRDefault="00531FB5" w:rsidP="00166040">
      <w:pPr>
        <w:pStyle w:val="List"/>
      </w:pPr>
      <w:proofErr w:type="spellStart"/>
      <w:r>
        <w:t>Renckens</w:t>
      </w:r>
      <w:proofErr w:type="spellEnd"/>
      <w:r>
        <w:t xml:space="preserve">, Henricus. </w:t>
      </w:r>
      <w:r>
        <w:rPr>
          <w:i/>
        </w:rPr>
        <w:t>Israel's Concept of the Beginning: The theology of Genesis 1-3.</w:t>
      </w:r>
      <w:r>
        <w:t xml:space="preserve"> New York: Herder and Herder, 1964.</w:t>
      </w:r>
    </w:p>
    <w:p w14:paraId="14420C51" w14:textId="77777777" w:rsidR="00531FB5" w:rsidRDefault="00531FB5" w:rsidP="00166040">
      <w:pPr>
        <w:pStyle w:val="List"/>
      </w:pPr>
      <w:r>
        <w:t xml:space="preserve">Robbins, Gregory Allen. </w:t>
      </w:r>
      <w:r>
        <w:rPr>
          <w:i/>
        </w:rPr>
        <w:t>Genesis 1-3 in the History of Exegesis: Intrigue in the Garden.</w:t>
      </w:r>
      <w:r>
        <w:t xml:space="preserve"> Lewiston, N.Y.: Edwin Mellen Press, 1988.</w:t>
      </w:r>
    </w:p>
    <w:p w14:paraId="44DF31DA" w14:textId="77777777" w:rsidR="00531FB5" w:rsidRDefault="00531FB5">
      <w:pPr>
        <w:pStyle w:val="List"/>
      </w:pPr>
      <w:r>
        <w:t xml:space="preserve">Thielicke, Helmut. </w:t>
      </w:r>
      <w:r>
        <w:rPr>
          <w:i/>
        </w:rPr>
        <w:t>How the World Began; Man in the First Chapters of the Bible.</w:t>
      </w:r>
      <w:r>
        <w:t xml:space="preserve"> Translated with an </w:t>
      </w:r>
      <w:proofErr w:type="spellStart"/>
      <w:r>
        <w:t>introd</w:t>
      </w:r>
      <w:proofErr w:type="spellEnd"/>
      <w:r>
        <w:t>. by John W. Doberstein. Philadelphia: Muhlenberg Press, 1961.</w:t>
      </w:r>
    </w:p>
    <w:p w14:paraId="41885B67" w14:textId="77777777" w:rsidR="00531FB5" w:rsidRDefault="00531FB5">
      <w:pPr>
        <w:pStyle w:val="List"/>
      </w:pPr>
      <w:r>
        <w:t xml:space="preserve">Trible, Phyllis. </w:t>
      </w:r>
      <w:r>
        <w:rPr>
          <w:i/>
        </w:rPr>
        <w:t xml:space="preserve">God and the Rhetoric of Sexuality. </w:t>
      </w:r>
      <w:r>
        <w:t>Philadelphia: Fortress Press.</w:t>
      </w:r>
    </w:p>
    <w:p w14:paraId="272744C7" w14:textId="77777777" w:rsidR="00531FB5" w:rsidRDefault="00531FB5">
      <w:pPr>
        <w:pStyle w:val="List"/>
      </w:pPr>
      <w:r>
        <w:t xml:space="preserve">Wallace, Howard N. </w:t>
      </w:r>
      <w:r>
        <w:rPr>
          <w:i/>
        </w:rPr>
        <w:t>The Eden Narrative.</w:t>
      </w:r>
      <w:r>
        <w:t xml:space="preserve"> (Harvard Semitic Monographs, No 32). Scholars Press, 1985. </w:t>
      </w:r>
    </w:p>
    <w:p w14:paraId="28864F46" w14:textId="77777777" w:rsidR="00531FB5" w:rsidRDefault="00531FB5" w:rsidP="0003097D">
      <w:pPr>
        <w:pStyle w:val="Heading2"/>
      </w:pPr>
      <w:r>
        <w:t>Primeval History</w:t>
      </w:r>
    </w:p>
    <w:p w14:paraId="439C071F" w14:textId="77777777" w:rsidR="00531FB5" w:rsidRDefault="00531FB5">
      <w:pPr>
        <w:pStyle w:val="List"/>
      </w:pPr>
      <w:r>
        <w:t xml:space="preserve">Fretheim, Terence E. </w:t>
      </w:r>
      <w:r>
        <w:rPr>
          <w:i/>
        </w:rPr>
        <w:t>Creation, Fall, and Flood; studies in Genesis 1-11.</w:t>
      </w:r>
      <w:r>
        <w:t xml:space="preserve"> Minneapolis: Augsburg Pub. House, 1969.</w:t>
      </w:r>
    </w:p>
    <w:p w14:paraId="53CA102B" w14:textId="77777777" w:rsidR="00531FB5" w:rsidRDefault="00531FB5">
      <w:pPr>
        <w:pStyle w:val="List"/>
      </w:pPr>
      <w:proofErr w:type="spellStart"/>
      <w:r>
        <w:t>Oduyoye</w:t>
      </w:r>
      <w:proofErr w:type="spellEnd"/>
      <w:r>
        <w:t xml:space="preserve">, Modupe. </w:t>
      </w:r>
      <w:r>
        <w:rPr>
          <w:i/>
        </w:rPr>
        <w:t>The Sons of the Gods and the Daughters of Men: an Afro-Asiatic Interpretation of Genesis 1-11.</w:t>
      </w:r>
      <w:r>
        <w:t xml:space="preserve"> Maryknoll: Orbis Books, 1984.</w:t>
      </w:r>
    </w:p>
    <w:p w14:paraId="09DB2EA5" w14:textId="77777777" w:rsidR="00531FB5" w:rsidRDefault="00531FB5" w:rsidP="0003097D">
      <w:pPr>
        <w:pStyle w:val="Heading2"/>
      </w:pPr>
      <w:r>
        <w:t>Abraham</w:t>
      </w:r>
    </w:p>
    <w:p w14:paraId="38992E6F" w14:textId="77777777" w:rsidR="00531FB5" w:rsidRDefault="00531FB5" w:rsidP="00166040">
      <w:pPr>
        <w:pStyle w:val="List"/>
      </w:pPr>
      <w:r>
        <w:t xml:space="preserve">Gellman, Jerome I. </w:t>
      </w:r>
      <w:r>
        <w:rPr>
          <w:i/>
        </w:rPr>
        <w:t>The Fear, the Trembling, and the Fire: Kierkegaard and Hasidic Masters.</w:t>
      </w:r>
      <w:r>
        <w:t xml:space="preserve"> University Press of America, 1994.</w:t>
      </w:r>
    </w:p>
    <w:p w14:paraId="67971E88" w14:textId="77777777" w:rsidR="00531FB5" w:rsidRDefault="00531FB5" w:rsidP="00166040">
      <w:pPr>
        <w:pStyle w:val="List"/>
      </w:pPr>
      <w:r>
        <w:t xml:space="preserve">Milgrom, Joseph. </w:t>
      </w:r>
      <w:r>
        <w:rPr>
          <w:i/>
        </w:rPr>
        <w:t>The Binding of Isaac: The Akedah, a Primary Symbol in Jewish Thought.</w:t>
      </w:r>
      <w:r>
        <w:t xml:space="preserve"> </w:t>
      </w:r>
      <w:proofErr w:type="spellStart"/>
      <w:r>
        <w:t>Bibal</w:t>
      </w:r>
      <w:proofErr w:type="spellEnd"/>
      <w:r>
        <w:t xml:space="preserve"> Press. </w:t>
      </w:r>
    </w:p>
    <w:p w14:paraId="2B7B28D1" w14:textId="77777777" w:rsidR="00531FB5" w:rsidRDefault="00531FB5" w:rsidP="00166040">
      <w:pPr>
        <w:pStyle w:val="List"/>
      </w:pPr>
      <w:r>
        <w:t xml:space="preserve">Thompson, Thomas L. </w:t>
      </w:r>
      <w:r>
        <w:rPr>
          <w:i/>
        </w:rPr>
        <w:t>The Historicity of the Patriarchal Narratives; the Quest for the Historical Abraham.</w:t>
      </w:r>
      <w:r>
        <w:t xml:space="preserve"> New York: W. de Gruyter, 1974.</w:t>
      </w:r>
    </w:p>
    <w:p w14:paraId="2ED9927F" w14:textId="77777777" w:rsidR="00531FB5" w:rsidRDefault="00531FB5" w:rsidP="00166040">
      <w:pPr>
        <w:pStyle w:val="List"/>
      </w:pPr>
      <w:r>
        <w:t xml:space="preserve">Van Seters, John. </w:t>
      </w:r>
      <w:r>
        <w:rPr>
          <w:i/>
        </w:rPr>
        <w:t>Abraham in History and Tradition.</w:t>
      </w:r>
      <w:r>
        <w:t xml:space="preserve"> New Haven: Yale University Press, 1975.</w:t>
      </w:r>
    </w:p>
    <w:p w14:paraId="6BD5F14B" w14:textId="3977A3D0" w:rsidR="00531FB5" w:rsidRPr="00254F2A" w:rsidRDefault="00531FB5">
      <w:pPr>
        <w:pStyle w:val="List"/>
        <w:rPr>
          <w:lang w:val="fr-FR"/>
        </w:rPr>
      </w:pPr>
      <w:r>
        <w:lastRenderedPageBreak/>
        <w:t xml:space="preserve">Wallace, Ronald S. </w:t>
      </w:r>
      <w:r>
        <w:rPr>
          <w:i/>
        </w:rPr>
        <w:t>Abraham: Genesis 12-23.</w:t>
      </w:r>
      <w:r>
        <w:t xml:space="preserve"> </w:t>
      </w:r>
      <w:r w:rsidRPr="00254F2A">
        <w:rPr>
          <w:lang w:val="fr-FR"/>
        </w:rPr>
        <w:t>Nashville</w:t>
      </w:r>
      <w:r w:rsidR="00BC0B0E">
        <w:rPr>
          <w:lang w:val="fr-FR"/>
        </w:rPr>
        <w:t xml:space="preserve">, </w:t>
      </w:r>
      <w:proofErr w:type="gramStart"/>
      <w:r w:rsidR="00BC0B0E">
        <w:rPr>
          <w:lang w:val="fr-FR"/>
        </w:rPr>
        <w:t>TN</w:t>
      </w:r>
      <w:r w:rsidRPr="00254F2A">
        <w:rPr>
          <w:lang w:val="fr-FR"/>
        </w:rPr>
        <w:t>:</w:t>
      </w:r>
      <w:proofErr w:type="gramEnd"/>
      <w:r w:rsidRPr="00254F2A">
        <w:rPr>
          <w:lang w:val="fr-FR"/>
        </w:rPr>
        <w:t xml:space="preserve"> T. Nelson, 1983.</w:t>
      </w:r>
    </w:p>
    <w:p w14:paraId="0996BE50" w14:textId="77777777" w:rsidR="00531FB5" w:rsidRPr="00254F2A" w:rsidRDefault="00531FB5" w:rsidP="0003097D">
      <w:pPr>
        <w:pStyle w:val="Heading2"/>
        <w:rPr>
          <w:lang w:val="fr-FR"/>
        </w:rPr>
      </w:pPr>
      <w:r w:rsidRPr="00254F2A">
        <w:rPr>
          <w:lang w:val="fr-FR"/>
        </w:rPr>
        <w:t xml:space="preserve">Jacob                    </w:t>
      </w:r>
    </w:p>
    <w:p w14:paraId="770FC479" w14:textId="77777777" w:rsidR="00531FB5" w:rsidRDefault="00531FB5">
      <w:pPr>
        <w:pStyle w:val="List"/>
      </w:pPr>
      <w:r w:rsidRPr="00254F2A">
        <w:rPr>
          <w:lang w:val="fr-FR"/>
        </w:rPr>
        <w:t xml:space="preserve">Meier, Levi. </w:t>
      </w:r>
      <w:r>
        <w:rPr>
          <w:i/>
        </w:rPr>
        <w:t>Jacob.</w:t>
      </w:r>
      <w:r>
        <w:t xml:space="preserve"> University Press of America, 1994.</w:t>
      </w:r>
    </w:p>
    <w:p w14:paraId="32F145C0" w14:textId="77777777" w:rsidR="00531FB5" w:rsidRDefault="00531FB5" w:rsidP="0003097D">
      <w:pPr>
        <w:pStyle w:val="Heading2"/>
      </w:pPr>
      <w:r>
        <w:t>Women of Genesis</w:t>
      </w:r>
    </w:p>
    <w:p w14:paraId="6D0DB0E3" w14:textId="77777777" w:rsidR="00531FB5" w:rsidRDefault="00531FB5" w:rsidP="00166040">
      <w:pPr>
        <w:pStyle w:val="List"/>
      </w:pPr>
      <w:r>
        <w:t xml:space="preserve">Dresner, Samuel H. </w:t>
      </w:r>
      <w:r>
        <w:rPr>
          <w:i/>
        </w:rPr>
        <w:t>Rachel.</w:t>
      </w:r>
      <w:r>
        <w:t xml:space="preserve"> Augsburg: Fortress Pub., 1995.</w:t>
      </w:r>
    </w:p>
    <w:p w14:paraId="4147E203" w14:textId="77777777" w:rsidR="00531FB5" w:rsidRDefault="00531FB5">
      <w:pPr>
        <w:pStyle w:val="List"/>
      </w:pPr>
      <w:r>
        <w:t xml:space="preserve">Jeansonne, Sharon Pace. </w:t>
      </w:r>
      <w:r>
        <w:rPr>
          <w:i/>
        </w:rPr>
        <w:t>The Women of Genesis: from Sarah to Potiphar's wife.</w:t>
      </w:r>
      <w:r>
        <w:t xml:space="preserve"> Minneapolis: Fortress Press, 1990.</w:t>
      </w:r>
    </w:p>
    <w:p w14:paraId="7DB65624" w14:textId="0D678BBF" w:rsidR="00531FB5" w:rsidRDefault="00531FB5">
      <w:pPr>
        <w:pStyle w:val="List"/>
      </w:pPr>
      <w:r>
        <w:t xml:space="preserve">Kirsch, Jonathan. </w:t>
      </w:r>
      <w:r>
        <w:rPr>
          <w:i/>
        </w:rPr>
        <w:t>The Harlot by the Side of the Road</w:t>
      </w:r>
      <w:r w:rsidR="00BC0B0E">
        <w:rPr>
          <w:i/>
        </w:rPr>
        <w:t>.</w:t>
      </w:r>
      <w:r>
        <w:rPr>
          <w:i/>
        </w:rPr>
        <w:t xml:space="preserve"> </w:t>
      </w:r>
      <w:r>
        <w:t>New York: Random House, 1997</w:t>
      </w:r>
      <w:r w:rsidR="00BC0B0E">
        <w:t>.</w:t>
      </w:r>
    </w:p>
    <w:p w14:paraId="5713A71A" w14:textId="77777777" w:rsidR="00531FB5" w:rsidRDefault="00531FB5">
      <w:pPr>
        <w:pStyle w:val="List"/>
      </w:pPr>
      <w:r>
        <w:t xml:space="preserve">Menn, Esther Marie. </w:t>
      </w:r>
      <w:r>
        <w:rPr>
          <w:i/>
        </w:rPr>
        <w:t>Judah and Tamar (Genesis 38) in Ancient Jewish Exegesis.</w:t>
      </w:r>
      <w:r>
        <w:t xml:space="preserve"> Brill, 1997. </w:t>
      </w:r>
    </w:p>
    <w:p w14:paraId="27FE6C62" w14:textId="77777777" w:rsidR="00531FB5" w:rsidRDefault="00531FB5" w:rsidP="0003097D">
      <w:pPr>
        <w:pStyle w:val="Heading2"/>
      </w:pPr>
      <w:r>
        <w:t>Joseph</w:t>
      </w:r>
    </w:p>
    <w:p w14:paraId="6690C091" w14:textId="6C4AD6CD" w:rsidR="00531FB5" w:rsidRDefault="00531FB5" w:rsidP="00166040">
      <w:pPr>
        <w:pStyle w:val="List"/>
      </w:pPr>
      <w:r>
        <w:t xml:space="preserve">Coats, George W. </w:t>
      </w:r>
      <w:r>
        <w:rPr>
          <w:i/>
        </w:rPr>
        <w:t>From Canaan to Egypt: Structural and Theological Context for the Joseph Story.</w:t>
      </w:r>
      <w:r>
        <w:t xml:space="preserve"> Washington: Catholic </w:t>
      </w:r>
      <w:r w:rsidR="00ED43D1">
        <w:t>Biblical</w:t>
      </w:r>
      <w:r>
        <w:t xml:space="preserve"> Association of America, 1976.</w:t>
      </w:r>
    </w:p>
    <w:p w14:paraId="5A387A21" w14:textId="77777777" w:rsidR="00531FB5" w:rsidRDefault="00531FB5" w:rsidP="00166040">
      <w:pPr>
        <w:pStyle w:val="List"/>
      </w:pPr>
      <w:r>
        <w:t xml:space="preserve">Kugel, James L. </w:t>
      </w:r>
      <w:r>
        <w:rPr>
          <w:i/>
        </w:rPr>
        <w:t>In Potiphar's House: The interpretive life of biblical texts.</w:t>
      </w:r>
      <w:r>
        <w:t xml:space="preserve"> Cambridge: Harvard University Press, 1994.</w:t>
      </w:r>
    </w:p>
    <w:p w14:paraId="43B21CB4" w14:textId="65E535F1" w:rsidR="00531FB5" w:rsidRDefault="00531FB5">
      <w:pPr>
        <w:pStyle w:val="List"/>
      </w:pPr>
      <w:r>
        <w:t xml:space="preserve">Lowenthal, Eric I. </w:t>
      </w:r>
      <w:r>
        <w:rPr>
          <w:i/>
        </w:rPr>
        <w:t>The Joseph Narrative in Genesis.</w:t>
      </w:r>
      <w:r>
        <w:t xml:space="preserve"> New York: </w:t>
      </w:r>
      <w:r w:rsidR="00ED43D1">
        <w:t xml:space="preserve">KTAV </w:t>
      </w:r>
      <w:r>
        <w:t>Pub. House, 1973.</w:t>
      </w:r>
    </w:p>
    <w:p w14:paraId="230401A1" w14:textId="77777777" w:rsidR="00531FB5" w:rsidRDefault="00531FB5">
      <w:pPr>
        <w:pStyle w:val="List"/>
      </w:pPr>
      <w:r>
        <w:t xml:space="preserve">Redford, Donald B. </w:t>
      </w:r>
      <w:r>
        <w:rPr>
          <w:i/>
        </w:rPr>
        <w:t>A Study of the Biblical Story of Joseph (Genesis 37-50).</w:t>
      </w:r>
      <w:r>
        <w:t xml:space="preserve"> Leiden: E. J. Brill, 1970.</w:t>
      </w:r>
    </w:p>
    <w:p w14:paraId="6BBF47F7" w14:textId="77777777" w:rsidR="00531FB5" w:rsidRDefault="00531FB5" w:rsidP="0003097D">
      <w:pPr>
        <w:pStyle w:val="Heading2"/>
      </w:pPr>
      <w:r>
        <w:t>Family and Psychological Studies</w:t>
      </w:r>
    </w:p>
    <w:p w14:paraId="2438BDB4" w14:textId="77777777" w:rsidR="00531FB5" w:rsidRDefault="00531FB5">
      <w:pPr>
        <w:pStyle w:val="List"/>
      </w:pPr>
      <w:r>
        <w:t>Cohen, Norman J.</w:t>
      </w:r>
      <w:r>
        <w:rPr>
          <w:i/>
        </w:rPr>
        <w:t xml:space="preserve"> Self, Struggle and Change: Family Conflicts in Genesis and their Healing Insights for Our Lives.</w:t>
      </w:r>
      <w:r>
        <w:t xml:space="preserve"> Woodstock, VT: Jewish Lights Pub., 1995.</w:t>
      </w:r>
    </w:p>
    <w:p w14:paraId="2FD25651" w14:textId="77777777" w:rsidR="00531FB5" w:rsidRDefault="00531FB5" w:rsidP="00166040">
      <w:pPr>
        <w:pStyle w:val="List"/>
      </w:pPr>
      <w:r>
        <w:t xml:space="preserve">Rosenblatt, Naomi H. </w:t>
      </w:r>
      <w:r>
        <w:rPr>
          <w:i/>
        </w:rPr>
        <w:t>Wrestling With Angels: What Genesis Teaches Us About Our Spiritual Identity.</w:t>
      </w:r>
      <w:r>
        <w:t xml:space="preserve"> Delta, 1996.</w:t>
      </w:r>
    </w:p>
    <w:p w14:paraId="3346368C" w14:textId="77777777" w:rsidR="00531FB5" w:rsidRDefault="00531FB5">
      <w:pPr>
        <w:pStyle w:val="List"/>
      </w:pPr>
      <w:r>
        <w:t xml:space="preserve">Steinberg, Naomi. </w:t>
      </w:r>
      <w:r>
        <w:rPr>
          <w:i/>
        </w:rPr>
        <w:t>Kinship and Marriage in Genesis: A Household Economics Perspective.</w:t>
      </w:r>
      <w:r>
        <w:t xml:space="preserve"> Augsburg: Fortress.</w:t>
      </w:r>
    </w:p>
    <w:p w14:paraId="27A75986" w14:textId="77777777" w:rsidR="00531FB5" w:rsidRDefault="00531FB5" w:rsidP="00166040">
      <w:pPr>
        <w:pStyle w:val="List"/>
      </w:pPr>
      <w:r>
        <w:t xml:space="preserve">Steinmetz, Devora. </w:t>
      </w:r>
      <w:r>
        <w:rPr>
          <w:i/>
        </w:rPr>
        <w:t>Father to Son: Kinship, Conflict, and Continuity in Genesis.</w:t>
      </w:r>
      <w:r>
        <w:t xml:space="preserve"> Westminster – John Knox Press, 1991.</w:t>
      </w:r>
    </w:p>
    <w:p w14:paraId="23F44BDB" w14:textId="29D90D5A" w:rsidR="00531FB5" w:rsidRDefault="00531FB5" w:rsidP="00725A98">
      <w:pPr>
        <w:pStyle w:val="List"/>
      </w:pPr>
      <w:r>
        <w:t xml:space="preserve">Syren, Roger. </w:t>
      </w:r>
      <w:r>
        <w:rPr>
          <w:i/>
        </w:rPr>
        <w:t>Forsaken First-Born: A Study of a Recurrent Motif in the Patriarchal Narratives.</w:t>
      </w:r>
      <w:r>
        <w:t xml:space="preserve"> JSOT Press, 1993.</w:t>
      </w:r>
    </w:p>
    <w:sectPr w:rsidR="00531FB5" w:rsidSect="007F7E30">
      <w:type w:val="continuous"/>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D9B2" w14:textId="77777777" w:rsidR="00A75530" w:rsidRDefault="00A75530">
      <w:r>
        <w:separator/>
      </w:r>
    </w:p>
  </w:endnote>
  <w:endnote w:type="continuationSeparator" w:id="0">
    <w:p w14:paraId="794DA14D" w14:textId="77777777" w:rsidR="00A75530" w:rsidRDefault="00A7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4894" w14:textId="77777777" w:rsidR="00531FB5" w:rsidRDefault="00EA2021">
    <w:pPr>
      <w:pStyle w:val="Footer"/>
      <w:jc w:val="center"/>
    </w:pPr>
    <w:r>
      <w:fldChar w:fldCharType="begin"/>
    </w:r>
    <w:r>
      <w:instrText xml:space="preserve"> PAGE   \* MERGEFORMAT </w:instrText>
    </w:r>
    <w:r>
      <w:fldChar w:fldCharType="separate"/>
    </w:r>
    <w:r w:rsidR="00745FE2">
      <w:rPr>
        <w:noProof/>
      </w:rPr>
      <w:t>1</w:t>
    </w:r>
    <w:r>
      <w:rPr>
        <w:noProof/>
      </w:rPr>
      <w:fldChar w:fldCharType="end"/>
    </w:r>
  </w:p>
  <w:p w14:paraId="396A20EB" w14:textId="77777777" w:rsidR="00531FB5" w:rsidRDefault="0053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E5B7" w14:textId="77777777" w:rsidR="00A75530" w:rsidRDefault="00A75530">
      <w:r>
        <w:separator/>
      </w:r>
    </w:p>
  </w:footnote>
  <w:footnote w:type="continuationSeparator" w:id="0">
    <w:p w14:paraId="1DCD44D2" w14:textId="77777777" w:rsidR="00A75530" w:rsidRDefault="00A7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C51F" w14:textId="04A7628F" w:rsidR="00531FB5" w:rsidRPr="00BD45ED" w:rsidRDefault="00531FB5" w:rsidP="00BD45ED">
    <w:pPr>
      <w:pStyle w:val="Header"/>
      <w:tabs>
        <w:tab w:val="clear" w:pos="8640"/>
        <w:tab w:val="right" w:pos="9072"/>
      </w:tabs>
      <w:rPr>
        <w:rFonts w:ascii="Calibri" w:hAnsi="Calibri" w:cs="Calibri"/>
      </w:rPr>
    </w:pPr>
    <w:r w:rsidRPr="00BD45ED">
      <w:rPr>
        <w:rFonts w:ascii="Calibri" w:hAnsi="Calibri" w:cs="Calibri"/>
      </w:rPr>
      <w:t xml:space="preserve">SCR 5311 Genesis </w:t>
    </w:r>
    <w:r w:rsidRPr="00BD45ED">
      <w:rPr>
        <w:rFonts w:ascii="Calibri" w:hAnsi="Calibri" w:cs="Calibri"/>
      </w:rPr>
      <w:tab/>
    </w:r>
    <w:r w:rsidRPr="00BD45ED">
      <w:rPr>
        <w:rFonts w:ascii="Calibri" w:hAnsi="Calibri" w:cs="Calibri"/>
      </w:rPr>
      <w:tab/>
    </w:r>
    <w:r w:rsidR="00E77A16">
      <w:rPr>
        <w:rFonts w:ascii="Calibri" w:hAnsi="Calibri" w:cs="Calibri"/>
      </w:rPr>
      <w:t>Fall 2026</w:t>
    </w:r>
  </w:p>
  <w:p w14:paraId="260A562B" w14:textId="32FFA811" w:rsidR="00BD45ED" w:rsidRDefault="00531FB5" w:rsidP="00BD45ED">
    <w:pPr>
      <w:pStyle w:val="Header"/>
      <w:tabs>
        <w:tab w:val="clear" w:pos="8640"/>
        <w:tab w:val="right" w:pos="9072"/>
      </w:tabs>
      <w:rPr>
        <w:rStyle w:val="Hyperlink"/>
        <w:rFonts w:ascii="Calibri" w:hAnsi="Calibri" w:cs="Calibri"/>
      </w:rPr>
    </w:pPr>
    <w:r w:rsidRPr="00BD45ED">
      <w:rPr>
        <w:rFonts w:ascii="Calibri" w:hAnsi="Calibri" w:cs="Calibri"/>
      </w:rPr>
      <w:t xml:space="preserve">Dr. </w:t>
    </w:r>
    <w:r w:rsidR="00BD45ED" w:rsidRPr="00BD45ED">
      <w:rPr>
        <w:rFonts w:ascii="Calibri" w:hAnsi="Calibri" w:cs="Calibri"/>
      </w:rPr>
      <w:t xml:space="preserve">Andrew </w:t>
    </w:r>
    <w:r w:rsidRPr="00BD45ED">
      <w:rPr>
        <w:rFonts w:ascii="Calibri" w:hAnsi="Calibri" w:cs="Calibri"/>
      </w:rPr>
      <w:t>Wilson</w:t>
    </w:r>
    <w:r w:rsidRPr="00BD45ED">
      <w:rPr>
        <w:rFonts w:ascii="Calibri" w:hAnsi="Calibri" w:cs="Calibri"/>
      </w:rPr>
      <w:br/>
    </w:r>
    <w:r w:rsidR="00E77A16">
      <w:rPr>
        <w:rStyle w:val="Hyperlink"/>
        <w:rFonts w:ascii="Calibri" w:hAnsi="Calibri" w:cs="Calibri"/>
      </w:rPr>
      <w:t>wilson@hji.edu</w:t>
    </w:r>
  </w:p>
  <w:p w14:paraId="23250025" w14:textId="528727AF" w:rsidR="00531FB5" w:rsidRPr="00BD45ED" w:rsidRDefault="00531FB5" w:rsidP="00BD45ED">
    <w:pPr>
      <w:pStyle w:val="Header"/>
      <w:tabs>
        <w:tab w:val="clear" w:pos="8640"/>
        <w:tab w:val="right" w:pos="9072"/>
      </w:tabs>
      <w:rPr>
        <w:rFonts w:ascii="Calibri" w:hAnsi="Calibri" w:cs="Calibri"/>
      </w:rPr>
    </w:pPr>
    <w:r w:rsidRPr="00BD45ED">
      <w:rPr>
        <w:rFonts w:ascii="Calibri" w:hAnsi="Calibri" w:cs="Calibri"/>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D2B7B6"/>
    <w:lvl w:ilvl="0">
      <w:numFmt w:val="decimal"/>
      <w:lvlText w:val="*"/>
      <w:lvlJc w:val="left"/>
      <w:rPr>
        <w:rFonts w:cs="Times New Roman"/>
      </w:rPr>
    </w:lvl>
  </w:abstractNum>
  <w:abstractNum w:abstractNumId="1" w15:restartNumberingAfterBreak="0">
    <w:nsid w:val="554E6400"/>
    <w:multiLevelType w:val="hybridMultilevel"/>
    <w:tmpl w:val="D2C6A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E6108A4"/>
    <w:multiLevelType w:val="hybridMultilevel"/>
    <w:tmpl w:val="D2C6A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EC276F5"/>
    <w:multiLevelType w:val="hybridMultilevel"/>
    <w:tmpl w:val="6E6C8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45C6C3D"/>
    <w:multiLevelType w:val="hybridMultilevel"/>
    <w:tmpl w:val="7762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10160">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2" w16cid:durableId="1034185636">
    <w:abstractNumId w:val="2"/>
  </w:num>
  <w:num w:numId="3" w16cid:durableId="295186984">
    <w:abstractNumId w:val="3"/>
  </w:num>
  <w:num w:numId="4" w16cid:durableId="299699270">
    <w:abstractNumId w:val="1"/>
  </w:num>
  <w:num w:numId="5" w16cid:durableId="114302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46"/>
    <w:rsid w:val="0003097D"/>
    <w:rsid w:val="0003571D"/>
    <w:rsid w:val="00056972"/>
    <w:rsid w:val="00063036"/>
    <w:rsid w:val="00070D07"/>
    <w:rsid w:val="00092A79"/>
    <w:rsid w:val="000A60F9"/>
    <w:rsid w:val="000D1AEF"/>
    <w:rsid w:val="000F4EC9"/>
    <w:rsid w:val="00100D95"/>
    <w:rsid w:val="00102987"/>
    <w:rsid w:val="00133A21"/>
    <w:rsid w:val="00166040"/>
    <w:rsid w:val="001949E7"/>
    <w:rsid w:val="001C590F"/>
    <w:rsid w:val="00243E7E"/>
    <w:rsid w:val="002471F4"/>
    <w:rsid w:val="002512CD"/>
    <w:rsid w:val="00254F2A"/>
    <w:rsid w:val="0027348B"/>
    <w:rsid w:val="002752CA"/>
    <w:rsid w:val="002901F2"/>
    <w:rsid w:val="002C01FB"/>
    <w:rsid w:val="002D30EC"/>
    <w:rsid w:val="00367D72"/>
    <w:rsid w:val="00375B92"/>
    <w:rsid w:val="00396690"/>
    <w:rsid w:val="003A742C"/>
    <w:rsid w:val="003D3928"/>
    <w:rsid w:val="004E7C11"/>
    <w:rsid w:val="00511346"/>
    <w:rsid w:val="00531FB5"/>
    <w:rsid w:val="005A0019"/>
    <w:rsid w:val="005B4AA0"/>
    <w:rsid w:val="005D0240"/>
    <w:rsid w:val="00616990"/>
    <w:rsid w:val="00634F18"/>
    <w:rsid w:val="00680B1F"/>
    <w:rsid w:val="00683921"/>
    <w:rsid w:val="00694EE4"/>
    <w:rsid w:val="006D25F2"/>
    <w:rsid w:val="006E1037"/>
    <w:rsid w:val="00711DC3"/>
    <w:rsid w:val="0072141E"/>
    <w:rsid w:val="00725A98"/>
    <w:rsid w:val="00733262"/>
    <w:rsid w:val="00745FE2"/>
    <w:rsid w:val="007867CA"/>
    <w:rsid w:val="007F7E30"/>
    <w:rsid w:val="00843F18"/>
    <w:rsid w:val="00863B85"/>
    <w:rsid w:val="00867282"/>
    <w:rsid w:val="008C33A4"/>
    <w:rsid w:val="00904915"/>
    <w:rsid w:val="00936782"/>
    <w:rsid w:val="00977000"/>
    <w:rsid w:val="00995CD2"/>
    <w:rsid w:val="009A1F22"/>
    <w:rsid w:val="009A2A82"/>
    <w:rsid w:val="00A54402"/>
    <w:rsid w:val="00A75530"/>
    <w:rsid w:val="00AB5E95"/>
    <w:rsid w:val="00AC7B47"/>
    <w:rsid w:val="00AD552F"/>
    <w:rsid w:val="00B062F6"/>
    <w:rsid w:val="00B231D9"/>
    <w:rsid w:val="00B3655F"/>
    <w:rsid w:val="00B62EC1"/>
    <w:rsid w:val="00BC0B0E"/>
    <w:rsid w:val="00BD45ED"/>
    <w:rsid w:val="00BD5027"/>
    <w:rsid w:val="00BD5669"/>
    <w:rsid w:val="00C004E4"/>
    <w:rsid w:val="00C35593"/>
    <w:rsid w:val="00C92F99"/>
    <w:rsid w:val="00CA74A0"/>
    <w:rsid w:val="00CB5676"/>
    <w:rsid w:val="00CD78EA"/>
    <w:rsid w:val="00CF50C1"/>
    <w:rsid w:val="00CF7187"/>
    <w:rsid w:val="00D6127E"/>
    <w:rsid w:val="00DE4DC3"/>
    <w:rsid w:val="00E77A16"/>
    <w:rsid w:val="00EA2021"/>
    <w:rsid w:val="00EA4505"/>
    <w:rsid w:val="00EC1B1A"/>
    <w:rsid w:val="00EC4B10"/>
    <w:rsid w:val="00ED43D1"/>
    <w:rsid w:val="00F80B93"/>
    <w:rsid w:val="00FD46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7A4EA"/>
  <w15:docId w15:val="{6EF07895-0E37-499D-AA76-995BE971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2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textAlignment w:val="baseline"/>
    </w:pPr>
    <w:rPr>
      <w:rFonts w:ascii="Book Antiqua" w:hAnsi="Book Antiqua"/>
      <w:color w:val="000000"/>
      <w:sz w:val="22"/>
      <w:lang w:eastAsia="en-US"/>
    </w:rPr>
  </w:style>
  <w:style w:type="paragraph" w:styleId="Heading1">
    <w:name w:val="heading 1"/>
    <w:basedOn w:val="Normal"/>
    <w:next w:val="Normal"/>
    <w:link w:val="Heading1Char"/>
    <w:uiPriority w:val="99"/>
    <w:qFormat/>
    <w:rsid w:val="000F4EC9"/>
    <w:pPr>
      <w:keepNext/>
      <w:spacing w:before="240" w:after="120"/>
      <w:outlineLvl w:val="0"/>
    </w:pPr>
    <w:rPr>
      <w:rFonts w:ascii="Cambria" w:hAnsi="Cambria"/>
      <w:spacing w:val="4"/>
      <w:kern w:val="28"/>
      <w:sz w:val="28"/>
    </w:rPr>
  </w:style>
  <w:style w:type="paragraph" w:styleId="Heading2">
    <w:name w:val="heading 2"/>
    <w:basedOn w:val="Normal"/>
    <w:next w:val="BodyText"/>
    <w:link w:val="Heading2Char"/>
    <w:uiPriority w:val="99"/>
    <w:qFormat/>
    <w:rsid w:val="0003097D"/>
    <w:pPr>
      <w:keepNext/>
      <w:keepLines/>
      <w:spacing w:before="240" w:after="120" w:line="280" w:lineRule="exact"/>
      <w:outlineLvl w:val="1"/>
    </w:pPr>
    <w:rPr>
      <w:rFonts w:ascii="Cambria" w:hAnsi="Cambria"/>
      <w:b/>
      <w:i/>
      <w:kern w:val="28"/>
    </w:rPr>
  </w:style>
  <w:style w:type="paragraph" w:styleId="Heading3">
    <w:name w:val="heading 3"/>
    <w:basedOn w:val="Normal"/>
    <w:next w:val="BodyText"/>
    <w:link w:val="Heading3Char"/>
    <w:uiPriority w:val="99"/>
    <w:qFormat/>
    <w:rsid w:val="00BD5027"/>
    <w:pPr>
      <w:keepNext/>
      <w:keepLines/>
      <w:spacing w:before="240" w:after="120" w:line="280" w:lineRule="exact"/>
      <w:outlineLvl w:val="2"/>
    </w:pPr>
    <w:rPr>
      <w:rFonts w:ascii="Arial" w:hAnsi="Arial"/>
      <w:b/>
      <w:i/>
      <w:kern w:val="28"/>
      <w:sz w:val="28"/>
    </w:rPr>
  </w:style>
  <w:style w:type="paragraph" w:styleId="Heading4">
    <w:name w:val="heading 4"/>
    <w:basedOn w:val="Normal"/>
    <w:next w:val="BodyText"/>
    <w:link w:val="Heading4Char"/>
    <w:uiPriority w:val="99"/>
    <w:qFormat/>
    <w:rsid w:val="00BD5027"/>
    <w:pPr>
      <w:keepNext/>
      <w:keepLines/>
      <w:spacing w:before="240" w:after="120" w:line="280" w:lineRule="exact"/>
      <w:outlineLvl w:val="3"/>
    </w:pPr>
    <w:rPr>
      <w:rFonts w:ascii="Arial" w:hAnsi="Arial"/>
      <w:b/>
      <w:kern w:val="28"/>
      <w:sz w:val="24"/>
    </w:rPr>
  </w:style>
  <w:style w:type="paragraph" w:styleId="Heading5">
    <w:name w:val="heading 5"/>
    <w:basedOn w:val="Normal"/>
    <w:next w:val="BodyText"/>
    <w:link w:val="Heading5Char"/>
    <w:uiPriority w:val="99"/>
    <w:qFormat/>
    <w:rsid w:val="00BD5027"/>
    <w:pPr>
      <w:keepNext/>
      <w:keepLines/>
      <w:spacing w:before="240" w:after="120" w:line="280" w:lineRule="exact"/>
      <w:outlineLvl w:val="4"/>
    </w:pPr>
    <w:rPr>
      <w:rFonts w:ascii="Arial" w:hAnsi="Arial"/>
      <w:b/>
      <w:i/>
      <w:kern w:val="28"/>
      <w:sz w:val="24"/>
    </w:rPr>
  </w:style>
  <w:style w:type="paragraph" w:styleId="Heading6">
    <w:name w:val="heading 6"/>
    <w:basedOn w:val="Normal"/>
    <w:next w:val="BodyText"/>
    <w:link w:val="Heading6Char"/>
    <w:uiPriority w:val="99"/>
    <w:qFormat/>
    <w:rsid w:val="00BD5027"/>
    <w:pPr>
      <w:keepNext/>
      <w:keepLines/>
      <w:spacing w:before="240" w:after="120" w:line="280" w:lineRule="exact"/>
      <w:outlineLvl w:val="5"/>
    </w:pPr>
    <w:rPr>
      <w:rFonts w:ascii="Arial" w:hAnsi="Arial"/>
      <w:b/>
      <w:kern w:val="28"/>
    </w:rPr>
  </w:style>
  <w:style w:type="paragraph" w:styleId="Heading7">
    <w:name w:val="heading 7"/>
    <w:basedOn w:val="Normal"/>
    <w:next w:val="BodyText"/>
    <w:link w:val="Heading7Char"/>
    <w:uiPriority w:val="99"/>
    <w:qFormat/>
    <w:rsid w:val="00BD5027"/>
    <w:pPr>
      <w:keepNext/>
      <w:keepLines/>
      <w:spacing w:before="240" w:after="120" w:line="280" w:lineRule="exact"/>
      <w:outlineLvl w:val="6"/>
    </w:pPr>
    <w:rPr>
      <w:rFonts w:ascii="Arial" w:hAnsi="Arial"/>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372"/>
    <w:rPr>
      <w:rFonts w:ascii="Cambria" w:eastAsia="PMingLiU" w:hAnsi="Cambria" w:cs="Times New Roman"/>
      <w:b/>
      <w:bCs/>
      <w:color w:val="000000"/>
      <w:kern w:val="32"/>
      <w:sz w:val="32"/>
      <w:szCs w:val="32"/>
      <w:lang w:eastAsia="en-US" w:bidi="ar-SA"/>
    </w:rPr>
  </w:style>
  <w:style w:type="character" w:customStyle="1" w:styleId="Heading2Char">
    <w:name w:val="Heading 2 Char"/>
    <w:basedOn w:val="DefaultParagraphFont"/>
    <w:link w:val="Heading2"/>
    <w:uiPriority w:val="9"/>
    <w:semiHidden/>
    <w:rsid w:val="001F0372"/>
    <w:rPr>
      <w:rFonts w:ascii="Cambria" w:eastAsia="PMingLiU" w:hAnsi="Cambria" w:cs="Times New Roman"/>
      <w:b/>
      <w:bCs/>
      <w:i/>
      <w:iCs/>
      <w:color w:val="000000"/>
      <w:sz w:val="28"/>
      <w:szCs w:val="28"/>
      <w:lang w:eastAsia="en-US" w:bidi="ar-SA"/>
    </w:rPr>
  </w:style>
  <w:style w:type="character" w:customStyle="1" w:styleId="Heading3Char">
    <w:name w:val="Heading 3 Char"/>
    <w:basedOn w:val="DefaultParagraphFont"/>
    <w:link w:val="Heading3"/>
    <w:uiPriority w:val="9"/>
    <w:semiHidden/>
    <w:rsid w:val="001F0372"/>
    <w:rPr>
      <w:rFonts w:ascii="Cambria" w:eastAsia="PMingLiU" w:hAnsi="Cambria" w:cs="Times New Roman"/>
      <w:b/>
      <w:bCs/>
      <w:color w:val="000000"/>
      <w:sz w:val="26"/>
      <w:szCs w:val="26"/>
      <w:lang w:eastAsia="en-US" w:bidi="ar-SA"/>
    </w:rPr>
  </w:style>
  <w:style w:type="character" w:customStyle="1" w:styleId="Heading4Char">
    <w:name w:val="Heading 4 Char"/>
    <w:basedOn w:val="DefaultParagraphFont"/>
    <w:link w:val="Heading4"/>
    <w:uiPriority w:val="9"/>
    <w:semiHidden/>
    <w:rsid w:val="001F0372"/>
    <w:rPr>
      <w:rFonts w:ascii="Calibri" w:eastAsia="PMingLiU" w:hAnsi="Calibri" w:cs="Times New Roman"/>
      <w:b/>
      <w:bCs/>
      <w:color w:val="000000"/>
      <w:sz w:val="28"/>
      <w:szCs w:val="28"/>
      <w:lang w:eastAsia="en-US" w:bidi="ar-SA"/>
    </w:rPr>
  </w:style>
  <w:style w:type="character" w:customStyle="1" w:styleId="Heading5Char">
    <w:name w:val="Heading 5 Char"/>
    <w:basedOn w:val="DefaultParagraphFont"/>
    <w:link w:val="Heading5"/>
    <w:uiPriority w:val="9"/>
    <w:semiHidden/>
    <w:rsid w:val="001F0372"/>
    <w:rPr>
      <w:rFonts w:ascii="Calibri" w:eastAsia="PMingLiU" w:hAnsi="Calibri" w:cs="Times New Roman"/>
      <w:b/>
      <w:bCs/>
      <w:i/>
      <w:iCs/>
      <w:color w:val="000000"/>
      <w:sz w:val="26"/>
      <w:szCs w:val="26"/>
      <w:lang w:eastAsia="en-US" w:bidi="ar-SA"/>
    </w:rPr>
  </w:style>
  <w:style w:type="character" w:customStyle="1" w:styleId="Heading6Char">
    <w:name w:val="Heading 6 Char"/>
    <w:basedOn w:val="DefaultParagraphFont"/>
    <w:link w:val="Heading6"/>
    <w:uiPriority w:val="9"/>
    <w:semiHidden/>
    <w:rsid w:val="001F0372"/>
    <w:rPr>
      <w:rFonts w:ascii="Calibri" w:eastAsia="PMingLiU" w:hAnsi="Calibri" w:cs="Times New Roman"/>
      <w:b/>
      <w:bCs/>
      <w:color w:val="000000"/>
      <w:lang w:eastAsia="en-US" w:bidi="ar-SA"/>
    </w:rPr>
  </w:style>
  <w:style w:type="character" w:customStyle="1" w:styleId="Heading7Char">
    <w:name w:val="Heading 7 Char"/>
    <w:basedOn w:val="DefaultParagraphFont"/>
    <w:link w:val="Heading7"/>
    <w:uiPriority w:val="9"/>
    <w:semiHidden/>
    <w:rsid w:val="001F0372"/>
    <w:rPr>
      <w:rFonts w:ascii="Calibri" w:eastAsia="PMingLiU" w:hAnsi="Calibri" w:cs="Times New Roman"/>
      <w:color w:val="000000"/>
      <w:sz w:val="24"/>
      <w:szCs w:val="24"/>
      <w:lang w:eastAsia="en-US" w:bidi="ar-SA"/>
    </w:rPr>
  </w:style>
  <w:style w:type="paragraph" w:styleId="BodyText">
    <w:name w:val="Body Text"/>
    <w:basedOn w:val="Normal"/>
    <w:link w:val="BodyTextChar"/>
    <w:uiPriority w:val="99"/>
    <w:rsid w:val="00BD5027"/>
    <w:pPr>
      <w:spacing w:after="120"/>
    </w:pPr>
  </w:style>
  <w:style w:type="character" w:customStyle="1" w:styleId="BodyTextChar">
    <w:name w:val="Body Text Char"/>
    <w:basedOn w:val="DefaultParagraphFont"/>
    <w:link w:val="BodyText"/>
    <w:uiPriority w:val="99"/>
    <w:locked/>
    <w:rsid w:val="00070D07"/>
    <w:rPr>
      <w:rFonts w:ascii="Book Antiqua" w:hAnsi="Book Antiqua" w:cs="Times New Roman"/>
      <w:color w:val="000000"/>
      <w:sz w:val="22"/>
      <w:lang w:eastAsia="en-US"/>
    </w:rPr>
  </w:style>
  <w:style w:type="paragraph" w:styleId="BodyTextIndent">
    <w:name w:val="Body Text Indent"/>
    <w:basedOn w:val="Normal"/>
    <w:link w:val="BodyTextIndentChar"/>
    <w:uiPriority w:val="99"/>
    <w:rsid w:val="00BD5027"/>
    <w:pPr>
      <w:spacing w:after="120"/>
      <w:ind w:left="360"/>
    </w:pPr>
  </w:style>
  <w:style w:type="character" w:customStyle="1" w:styleId="BodyTextIndentChar">
    <w:name w:val="Body Text Indent Char"/>
    <w:basedOn w:val="DefaultParagraphFont"/>
    <w:link w:val="BodyTextIndent"/>
    <w:uiPriority w:val="99"/>
    <w:semiHidden/>
    <w:rsid w:val="001F0372"/>
    <w:rPr>
      <w:rFonts w:ascii="Book Antiqua" w:hAnsi="Book Antiqua"/>
      <w:color w:val="000000"/>
      <w:szCs w:val="20"/>
      <w:lang w:eastAsia="en-US" w:bidi="ar-SA"/>
    </w:rPr>
  </w:style>
  <w:style w:type="paragraph" w:customStyle="1" w:styleId="BodyTextKeep">
    <w:name w:val="Body Text Keep"/>
    <w:basedOn w:val="BodyText"/>
    <w:uiPriority w:val="99"/>
    <w:rsid w:val="00BD5027"/>
    <w:pPr>
      <w:keepNext/>
    </w:pPr>
  </w:style>
  <w:style w:type="paragraph" w:customStyle="1" w:styleId="ChapterSubtitle">
    <w:name w:val="Chapter Subtitle"/>
    <w:basedOn w:val="Normal"/>
    <w:next w:val="BodyText"/>
    <w:uiPriority w:val="99"/>
    <w:rsid w:val="00BD5027"/>
    <w:pPr>
      <w:keepNext/>
      <w:keepLines/>
      <w:spacing w:after="480"/>
      <w:jc w:val="center"/>
    </w:pPr>
    <w:rPr>
      <w:rFonts w:ascii="Arial" w:hAnsi="Arial"/>
      <w:b/>
      <w:i/>
      <w:kern w:val="28"/>
      <w:sz w:val="24"/>
    </w:rPr>
  </w:style>
  <w:style w:type="paragraph" w:customStyle="1" w:styleId="ChapterTitle">
    <w:name w:val="Chapter Title"/>
    <w:basedOn w:val="Normal"/>
    <w:next w:val="ChapterSubtitle"/>
    <w:uiPriority w:val="99"/>
    <w:rsid w:val="00BD5027"/>
    <w:pPr>
      <w:keepNext/>
      <w:keepLines/>
      <w:spacing w:before="480" w:after="240" w:line="480" w:lineRule="exact"/>
      <w:jc w:val="center"/>
    </w:pPr>
    <w:rPr>
      <w:rFonts w:ascii="Arial" w:hAnsi="Arial"/>
      <w:b/>
      <w:kern w:val="28"/>
      <w:sz w:val="36"/>
    </w:rPr>
  </w:style>
  <w:style w:type="paragraph" w:styleId="List">
    <w:name w:val="List"/>
    <w:basedOn w:val="Normal"/>
    <w:uiPriority w:val="99"/>
    <w:rsid w:val="00BD5027"/>
    <w:pPr>
      <w:spacing w:after="120"/>
      <w:ind w:left="360" w:hanging="360"/>
    </w:pPr>
  </w:style>
  <w:style w:type="paragraph" w:styleId="List2">
    <w:name w:val="List 2"/>
    <w:basedOn w:val="List"/>
    <w:uiPriority w:val="99"/>
    <w:rsid w:val="00BD5027"/>
    <w:pPr>
      <w:tabs>
        <w:tab w:val="clear" w:pos="1440"/>
        <w:tab w:val="left" w:pos="1800"/>
      </w:tabs>
      <w:ind w:left="1800"/>
    </w:pPr>
  </w:style>
  <w:style w:type="paragraph" w:styleId="List3">
    <w:name w:val="List 3"/>
    <w:basedOn w:val="List"/>
    <w:uiPriority w:val="99"/>
    <w:rsid w:val="00BD5027"/>
    <w:pPr>
      <w:tabs>
        <w:tab w:val="clear" w:pos="1440"/>
      </w:tabs>
      <w:ind w:left="2160"/>
    </w:pPr>
  </w:style>
  <w:style w:type="paragraph" w:styleId="ListContinue">
    <w:name w:val="List Continue"/>
    <w:basedOn w:val="List"/>
    <w:uiPriority w:val="99"/>
    <w:rsid w:val="00BD5027"/>
    <w:pPr>
      <w:tabs>
        <w:tab w:val="clear" w:pos="1440"/>
      </w:tabs>
      <w:ind w:firstLine="0"/>
    </w:pPr>
  </w:style>
  <w:style w:type="paragraph" w:customStyle="1" w:styleId="SectionHeading">
    <w:name w:val="Section Heading"/>
    <w:basedOn w:val="Normal"/>
    <w:uiPriority w:val="99"/>
    <w:rsid w:val="00BD5027"/>
    <w:pPr>
      <w:keepNext/>
      <w:keepLines/>
      <w:spacing w:before="240" w:after="120" w:line="360" w:lineRule="exact"/>
    </w:pPr>
    <w:rPr>
      <w:rFonts w:ascii="Arial" w:hAnsi="Arial"/>
      <w:b/>
      <w:kern w:val="28"/>
      <w:sz w:val="28"/>
    </w:rPr>
  </w:style>
  <w:style w:type="paragraph" w:styleId="Subtitle">
    <w:name w:val="Subtitle"/>
    <w:basedOn w:val="Title"/>
    <w:next w:val="BodyText"/>
    <w:link w:val="SubtitleChar"/>
    <w:uiPriority w:val="99"/>
    <w:qFormat/>
    <w:rsid w:val="00BD5027"/>
    <w:pPr>
      <w:spacing w:before="0"/>
    </w:pPr>
    <w:rPr>
      <w:b w:val="0"/>
      <w:i/>
      <w:sz w:val="28"/>
    </w:rPr>
  </w:style>
  <w:style w:type="character" w:customStyle="1" w:styleId="SubtitleChar">
    <w:name w:val="Subtitle Char"/>
    <w:basedOn w:val="DefaultParagraphFont"/>
    <w:link w:val="Subtitle"/>
    <w:uiPriority w:val="11"/>
    <w:rsid w:val="001F0372"/>
    <w:rPr>
      <w:rFonts w:ascii="Cambria" w:eastAsia="PMingLiU" w:hAnsi="Cambria" w:cs="Times New Roman"/>
      <w:color w:val="000000"/>
      <w:sz w:val="24"/>
      <w:szCs w:val="24"/>
      <w:lang w:eastAsia="en-US" w:bidi="ar-SA"/>
    </w:rPr>
  </w:style>
  <w:style w:type="paragraph" w:styleId="Title">
    <w:name w:val="Title"/>
    <w:basedOn w:val="Normal"/>
    <w:next w:val="Subtitle"/>
    <w:link w:val="TitleChar"/>
    <w:uiPriority w:val="99"/>
    <w:qFormat/>
    <w:rsid w:val="00BD5027"/>
    <w:pPr>
      <w:keepNext/>
      <w:keepLines/>
      <w:spacing w:before="360" w:after="240" w:line="560" w:lineRule="exact"/>
      <w:jc w:val="center"/>
    </w:pPr>
    <w:rPr>
      <w:rFonts w:ascii="Arial" w:hAnsi="Arial"/>
      <w:b/>
      <w:kern w:val="28"/>
      <w:sz w:val="40"/>
    </w:rPr>
  </w:style>
  <w:style w:type="character" w:customStyle="1" w:styleId="TitleChar">
    <w:name w:val="Title Char"/>
    <w:basedOn w:val="DefaultParagraphFont"/>
    <w:link w:val="Title"/>
    <w:uiPriority w:val="10"/>
    <w:rsid w:val="001F0372"/>
    <w:rPr>
      <w:rFonts w:ascii="Cambria" w:eastAsia="PMingLiU" w:hAnsi="Cambria" w:cs="Times New Roman"/>
      <w:b/>
      <w:bCs/>
      <w:color w:val="000000"/>
      <w:kern w:val="28"/>
      <w:sz w:val="32"/>
      <w:szCs w:val="32"/>
      <w:lang w:eastAsia="en-US" w:bidi="ar-SA"/>
    </w:rPr>
  </w:style>
  <w:style w:type="paragraph" w:styleId="BodyText3">
    <w:name w:val="Body Text 3"/>
    <w:basedOn w:val="BodyTextIndent"/>
    <w:link w:val="BodyText3Char"/>
    <w:uiPriority w:val="99"/>
    <w:rsid w:val="00BD5027"/>
    <w:pPr>
      <w:ind w:right="540"/>
    </w:pPr>
  </w:style>
  <w:style w:type="character" w:customStyle="1" w:styleId="BodyText3Char">
    <w:name w:val="Body Text 3 Char"/>
    <w:basedOn w:val="DefaultParagraphFont"/>
    <w:link w:val="BodyText3"/>
    <w:uiPriority w:val="99"/>
    <w:semiHidden/>
    <w:rsid w:val="001F0372"/>
    <w:rPr>
      <w:rFonts w:ascii="Book Antiqua" w:hAnsi="Book Antiqua"/>
      <w:color w:val="000000"/>
      <w:sz w:val="16"/>
      <w:szCs w:val="16"/>
      <w:lang w:eastAsia="en-US" w:bidi="ar-SA"/>
    </w:rPr>
  </w:style>
  <w:style w:type="paragraph" w:styleId="Closing">
    <w:name w:val="Closing"/>
    <w:basedOn w:val="Normal"/>
    <w:link w:val="ClosingChar"/>
    <w:uiPriority w:val="99"/>
    <w:rsid w:val="00BD5027"/>
    <w:pPr>
      <w:ind w:left="4320"/>
    </w:pPr>
  </w:style>
  <w:style w:type="character" w:customStyle="1" w:styleId="ClosingChar">
    <w:name w:val="Closing Char"/>
    <w:basedOn w:val="DefaultParagraphFont"/>
    <w:link w:val="Closing"/>
    <w:uiPriority w:val="99"/>
    <w:semiHidden/>
    <w:rsid w:val="001F0372"/>
    <w:rPr>
      <w:rFonts w:ascii="Book Antiqua" w:hAnsi="Book Antiqua"/>
      <w:color w:val="000000"/>
      <w:szCs w:val="20"/>
      <w:lang w:eastAsia="en-US" w:bidi="ar-SA"/>
    </w:rPr>
  </w:style>
  <w:style w:type="paragraph" w:styleId="Footer">
    <w:name w:val="footer"/>
    <w:basedOn w:val="Normal"/>
    <w:link w:val="FooterChar"/>
    <w:uiPriority w:val="99"/>
    <w:rsid w:val="00BD5027"/>
    <w:pPr>
      <w:tabs>
        <w:tab w:val="center" w:pos="4320"/>
        <w:tab w:val="right" w:pos="8640"/>
      </w:tabs>
    </w:pPr>
    <w:rPr>
      <w:lang w:eastAsia="ko-KR" w:bidi="he-IL"/>
    </w:rPr>
  </w:style>
  <w:style w:type="character" w:customStyle="1" w:styleId="FooterChar">
    <w:name w:val="Footer Char"/>
    <w:basedOn w:val="DefaultParagraphFont"/>
    <w:link w:val="Footer"/>
    <w:uiPriority w:val="99"/>
    <w:locked/>
    <w:rsid w:val="004E7C11"/>
    <w:rPr>
      <w:rFonts w:ascii="Book Antiqua" w:hAnsi="Book Antiqua"/>
      <w:color w:val="000000"/>
      <w:sz w:val="22"/>
    </w:rPr>
  </w:style>
  <w:style w:type="paragraph" w:styleId="EndnoteText">
    <w:name w:val="endnote text"/>
    <w:basedOn w:val="Normal"/>
    <w:link w:val="EndnoteTextChar"/>
    <w:uiPriority w:val="99"/>
    <w:semiHidden/>
    <w:rsid w:val="00BD5027"/>
    <w:pPr>
      <w:spacing w:after="120"/>
    </w:pPr>
    <w:rPr>
      <w:sz w:val="20"/>
    </w:rPr>
  </w:style>
  <w:style w:type="character" w:customStyle="1" w:styleId="EndnoteTextChar">
    <w:name w:val="Endnote Text Char"/>
    <w:basedOn w:val="DefaultParagraphFont"/>
    <w:link w:val="EndnoteText"/>
    <w:uiPriority w:val="99"/>
    <w:semiHidden/>
    <w:rsid w:val="001F0372"/>
    <w:rPr>
      <w:rFonts w:ascii="Book Antiqua" w:hAnsi="Book Antiqua"/>
      <w:color w:val="000000"/>
      <w:sz w:val="20"/>
      <w:szCs w:val="20"/>
      <w:lang w:eastAsia="en-US" w:bidi="ar-SA"/>
    </w:rPr>
  </w:style>
  <w:style w:type="paragraph" w:styleId="Header">
    <w:name w:val="header"/>
    <w:basedOn w:val="Normal"/>
    <w:link w:val="HeaderChar"/>
    <w:uiPriority w:val="99"/>
    <w:rsid w:val="00BD5027"/>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character" w:customStyle="1" w:styleId="HeaderChar">
    <w:name w:val="Header Char"/>
    <w:basedOn w:val="DefaultParagraphFont"/>
    <w:link w:val="Header"/>
    <w:uiPriority w:val="99"/>
    <w:semiHidden/>
    <w:rsid w:val="001F0372"/>
    <w:rPr>
      <w:rFonts w:ascii="Book Antiqua" w:hAnsi="Book Antiqua"/>
      <w:color w:val="000000"/>
      <w:szCs w:val="20"/>
      <w:lang w:eastAsia="en-US" w:bidi="ar-SA"/>
    </w:rPr>
  </w:style>
  <w:style w:type="table" w:styleId="TableGrid">
    <w:name w:val="Table Grid"/>
    <w:basedOn w:val="TableNormal"/>
    <w:uiPriority w:val="99"/>
    <w:rsid w:val="007F7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4F2A"/>
    <w:rPr>
      <w:rFonts w:cs="Times New Roman"/>
      <w:color w:val="0000FF"/>
      <w:u w:val="single"/>
    </w:rPr>
  </w:style>
  <w:style w:type="paragraph" w:customStyle="1" w:styleId="text">
    <w:name w:val="text"/>
    <w:basedOn w:val="Normal"/>
    <w:uiPriority w:val="99"/>
    <w:rsid w:val="0072141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overflowPunct/>
      <w:autoSpaceDE/>
      <w:autoSpaceDN/>
      <w:adjustRightInd/>
      <w:spacing w:before="100" w:beforeAutospacing="1" w:after="100" w:afterAutospacing="1"/>
      <w:textAlignment w:val="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11</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Proposal for New Course</vt:lpstr>
    </vt:vector>
  </TitlesOfParts>
  <Company>Unification Theological Semin</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New Course</dc:title>
  <dc:subject/>
  <dc:creator>Dr. Andrew Wilson</dc:creator>
  <cp:keywords/>
  <dc:description/>
  <cp:lastModifiedBy>Dr. Andrew Wilson</cp:lastModifiedBy>
  <cp:revision>27</cp:revision>
  <cp:lastPrinted>2006-08-21T01:20:00Z</cp:lastPrinted>
  <dcterms:created xsi:type="dcterms:W3CDTF">2020-12-04T23:34:00Z</dcterms:created>
  <dcterms:modified xsi:type="dcterms:W3CDTF">2026-05-27T22:23:00Z</dcterms:modified>
</cp:coreProperties>
</file>