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C2108" w14:textId="77777777" w:rsidR="0076672A" w:rsidRPr="0076672A" w:rsidRDefault="00F42871" w:rsidP="0076672A">
      <w:pPr>
        <w:spacing w:line="240" w:lineRule="auto"/>
        <w:contextualSpacing/>
        <w:jc w:val="center"/>
        <w:rPr>
          <w:rFonts w:ascii="Times New Roman" w:hAnsi="Times New Roman"/>
          <w:b/>
          <w:sz w:val="28"/>
          <w:szCs w:val="28"/>
        </w:rPr>
      </w:pPr>
      <w:r>
        <w:rPr>
          <w:rFonts w:ascii="Times New Roman" w:hAnsi="Times New Roman"/>
          <w:b/>
          <w:sz w:val="28"/>
          <w:szCs w:val="28"/>
        </w:rPr>
        <w:t>HJ International Graduate School for Peace and Public Leadership</w:t>
      </w:r>
    </w:p>
    <w:p w14:paraId="4E4C1176" w14:textId="77777777" w:rsidR="008E4A81" w:rsidRDefault="00D84D26" w:rsidP="0076672A">
      <w:pPr>
        <w:spacing w:line="240" w:lineRule="auto"/>
        <w:contextualSpacing/>
        <w:jc w:val="center"/>
        <w:rPr>
          <w:rFonts w:ascii="Times New Roman" w:hAnsi="Times New Roman"/>
          <w:b/>
          <w:sz w:val="28"/>
          <w:szCs w:val="28"/>
        </w:rPr>
      </w:pPr>
      <w:r>
        <w:rPr>
          <w:rFonts w:ascii="Times New Roman" w:hAnsi="Times New Roman"/>
          <w:b/>
          <w:sz w:val="28"/>
          <w:szCs w:val="28"/>
        </w:rPr>
        <w:t>MIN</w:t>
      </w:r>
      <w:r w:rsidR="008E4A81" w:rsidRPr="0076672A">
        <w:rPr>
          <w:rFonts w:ascii="Times New Roman" w:hAnsi="Times New Roman"/>
          <w:b/>
          <w:sz w:val="28"/>
          <w:szCs w:val="28"/>
        </w:rPr>
        <w:t xml:space="preserve"> 51</w:t>
      </w:r>
      <w:r w:rsidR="00B22047">
        <w:rPr>
          <w:rFonts w:ascii="Times New Roman" w:hAnsi="Times New Roman"/>
          <w:b/>
          <w:sz w:val="28"/>
          <w:szCs w:val="28"/>
        </w:rPr>
        <w:t>06</w:t>
      </w:r>
      <w:r w:rsidR="008E4A81" w:rsidRPr="0076672A">
        <w:rPr>
          <w:rFonts w:ascii="Times New Roman" w:hAnsi="Times New Roman"/>
          <w:b/>
          <w:sz w:val="28"/>
          <w:szCs w:val="28"/>
        </w:rPr>
        <w:t xml:space="preserve">: </w:t>
      </w:r>
      <w:r w:rsidR="00B22047">
        <w:rPr>
          <w:rFonts w:ascii="Times New Roman" w:hAnsi="Times New Roman"/>
          <w:b/>
          <w:sz w:val="28"/>
          <w:szCs w:val="28"/>
        </w:rPr>
        <w:t>Ecumenism and Interfaith</w:t>
      </w:r>
    </w:p>
    <w:p w14:paraId="5746C8BD" w14:textId="77777777" w:rsidR="0076672A" w:rsidRPr="0076672A" w:rsidRDefault="0076672A" w:rsidP="0076672A">
      <w:pPr>
        <w:spacing w:line="240" w:lineRule="auto"/>
        <w:contextualSpacing/>
        <w:jc w:val="center"/>
        <w:rPr>
          <w:rFonts w:ascii="Times New Roman" w:hAnsi="Times New Roman"/>
          <w:b/>
          <w:sz w:val="28"/>
          <w:szCs w:val="28"/>
        </w:rPr>
      </w:pPr>
    </w:p>
    <w:p w14:paraId="518FD194" w14:textId="77777777" w:rsidR="008E4A81" w:rsidRDefault="008E4A81" w:rsidP="008E4A81">
      <w:pPr>
        <w:spacing w:line="240" w:lineRule="auto"/>
        <w:contextualSpacing/>
        <w:rPr>
          <w:rFonts w:ascii="Times New Roman" w:hAnsi="Times New Roman"/>
          <w:b/>
          <w:sz w:val="24"/>
          <w:szCs w:val="24"/>
        </w:rPr>
      </w:pPr>
      <w:r w:rsidRPr="008E4A81">
        <w:rPr>
          <w:rFonts w:ascii="Times New Roman" w:hAnsi="Times New Roman"/>
          <w:b/>
          <w:sz w:val="24"/>
          <w:szCs w:val="24"/>
        </w:rPr>
        <w:t>Course Syllabus</w:t>
      </w:r>
      <w:r w:rsidRPr="008E4A81">
        <w:rPr>
          <w:rFonts w:ascii="Times New Roman" w:hAnsi="Times New Roman"/>
          <w:b/>
          <w:sz w:val="24"/>
          <w:szCs w:val="24"/>
        </w:rPr>
        <w:tab/>
      </w:r>
      <w:r w:rsidRPr="008E4A81">
        <w:rPr>
          <w:rFonts w:ascii="Times New Roman" w:hAnsi="Times New Roman"/>
          <w:b/>
          <w:sz w:val="24"/>
          <w:szCs w:val="24"/>
        </w:rPr>
        <w:tab/>
      </w:r>
      <w:r w:rsidR="00AE3D1C">
        <w:rPr>
          <w:rFonts w:ascii="Times New Roman" w:hAnsi="Times New Roman"/>
          <w:b/>
          <w:sz w:val="24"/>
          <w:szCs w:val="24"/>
        </w:rPr>
        <w:tab/>
      </w:r>
      <w:r w:rsidRPr="008E4A81">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E4A81">
        <w:rPr>
          <w:rFonts w:ascii="Times New Roman" w:hAnsi="Times New Roman"/>
          <w:b/>
          <w:sz w:val="24"/>
          <w:szCs w:val="24"/>
        </w:rPr>
        <w:t xml:space="preserve">Dr. </w:t>
      </w:r>
      <w:r w:rsidR="00F42871">
        <w:rPr>
          <w:rFonts w:ascii="Times New Roman" w:hAnsi="Times New Roman"/>
          <w:b/>
          <w:sz w:val="24"/>
          <w:szCs w:val="24"/>
        </w:rPr>
        <w:t>Thomas G. Walsh</w:t>
      </w:r>
    </w:p>
    <w:p w14:paraId="1567E938" w14:textId="7F3F098B" w:rsidR="00AE3D1C" w:rsidRDefault="00A5187C" w:rsidP="00AE3D1C">
      <w:pPr>
        <w:spacing w:line="240" w:lineRule="auto"/>
        <w:contextualSpacing/>
        <w:rPr>
          <w:rFonts w:ascii="Times New Roman" w:hAnsi="Times New Roman"/>
          <w:b/>
          <w:sz w:val="24"/>
          <w:szCs w:val="24"/>
        </w:rPr>
      </w:pPr>
      <w:r>
        <w:rPr>
          <w:rFonts w:ascii="Times New Roman" w:hAnsi="Times New Roman"/>
          <w:b/>
          <w:sz w:val="24"/>
          <w:szCs w:val="24"/>
        </w:rPr>
        <w:t>Fall</w:t>
      </w:r>
      <w:r w:rsidR="00AE3D1C">
        <w:rPr>
          <w:rFonts w:ascii="Times New Roman" w:hAnsi="Times New Roman"/>
          <w:b/>
          <w:sz w:val="24"/>
          <w:szCs w:val="24"/>
        </w:rPr>
        <w:t xml:space="preserve"> </w:t>
      </w:r>
      <w:r w:rsidR="008E4A81" w:rsidRPr="008E4A81">
        <w:rPr>
          <w:rFonts w:ascii="Times New Roman" w:hAnsi="Times New Roman"/>
          <w:b/>
          <w:sz w:val="24"/>
          <w:szCs w:val="24"/>
        </w:rPr>
        <w:t>Semester 202</w:t>
      </w:r>
      <w:r>
        <w:rPr>
          <w:rFonts w:ascii="Times New Roman" w:hAnsi="Times New Roman"/>
          <w:b/>
          <w:sz w:val="24"/>
          <w:szCs w:val="24"/>
        </w:rPr>
        <w:t>6</w:t>
      </w:r>
      <w:r w:rsidR="00AE3D1C">
        <w:rPr>
          <w:rFonts w:ascii="Times New Roman" w:hAnsi="Times New Roman"/>
          <w:b/>
          <w:sz w:val="24"/>
          <w:szCs w:val="24"/>
        </w:rPr>
        <w:tab/>
      </w:r>
      <w:r w:rsidR="00AE3D1C">
        <w:rPr>
          <w:rFonts w:ascii="Times New Roman" w:hAnsi="Times New Roman"/>
          <w:b/>
          <w:sz w:val="24"/>
          <w:szCs w:val="24"/>
        </w:rPr>
        <w:tab/>
      </w:r>
      <w:r w:rsidR="00AE3D1C">
        <w:rPr>
          <w:rFonts w:ascii="Times New Roman" w:hAnsi="Times New Roman"/>
          <w:b/>
          <w:sz w:val="24"/>
          <w:szCs w:val="24"/>
        </w:rPr>
        <w:tab/>
      </w:r>
      <w:r w:rsidR="00AE3D1C">
        <w:rPr>
          <w:rFonts w:ascii="Times New Roman" w:hAnsi="Times New Roman"/>
          <w:b/>
          <w:sz w:val="24"/>
          <w:szCs w:val="24"/>
        </w:rPr>
        <w:tab/>
      </w:r>
      <w:r w:rsidR="00AE3D1C">
        <w:rPr>
          <w:rFonts w:ascii="Times New Roman" w:hAnsi="Times New Roman"/>
          <w:b/>
          <w:sz w:val="24"/>
          <w:szCs w:val="24"/>
        </w:rPr>
        <w:tab/>
      </w:r>
      <w:r>
        <w:rPr>
          <w:rFonts w:ascii="Times New Roman" w:hAnsi="Times New Roman"/>
          <w:b/>
          <w:sz w:val="24"/>
          <w:szCs w:val="24"/>
        </w:rPr>
        <w:tab/>
        <w:t>As</w:t>
      </w:r>
      <w:r w:rsidR="00B22047">
        <w:rPr>
          <w:rFonts w:ascii="Times New Roman" w:hAnsi="Times New Roman"/>
          <w:b/>
          <w:sz w:val="24"/>
          <w:szCs w:val="24"/>
        </w:rPr>
        <w:t>ynchronous</w:t>
      </w:r>
      <w:r w:rsidR="008E4A81">
        <w:rPr>
          <w:rFonts w:ascii="Times New Roman" w:hAnsi="Times New Roman"/>
          <w:b/>
          <w:sz w:val="24"/>
          <w:szCs w:val="24"/>
        </w:rPr>
        <w:t xml:space="preserve"> Online Class </w:t>
      </w:r>
    </w:p>
    <w:p w14:paraId="4E6AC3A3" w14:textId="77777777" w:rsidR="008E4A81" w:rsidRDefault="008E4A81" w:rsidP="00AE3D1C">
      <w:pPr>
        <w:spacing w:line="240" w:lineRule="auto"/>
        <w:contextualSpacing/>
        <w:rPr>
          <w:rFonts w:ascii="Times New Roman" w:hAnsi="Times New Roman"/>
          <w:b/>
          <w:sz w:val="24"/>
          <w:szCs w:val="24"/>
        </w:rPr>
      </w:pPr>
      <w:r>
        <w:rPr>
          <w:rFonts w:ascii="Times New Roman" w:hAnsi="Times New Roman"/>
          <w:b/>
          <w:sz w:val="24"/>
          <w:szCs w:val="24"/>
        </w:rPr>
        <w:t xml:space="preserve">Email: </w:t>
      </w:r>
      <w:r w:rsidR="00F42871">
        <w:rPr>
          <w:rFonts w:ascii="Times New Roman" w:hAnsi="Times New Roman"/>
          <w:b/>
          <w:sz w:val="24"/>
          <w:szCs w:val="24"/>
        </w:rPr>
        <w:t>t.walsh@hji.edu</w:t>
      </w:r>
      <w:r w:rsidR="00AE3D1C">
        <w:rPr>
          <w:rFonts w:ascii="Times New Roman" w:hAnsi="Times New Roman"/>
          <w:b/>
          <w:sz w:val="24"/>
          <w:szCs w:val="24"/>
        </w:rPr>
        <w:t xml:space="preserve">         </w:t>
      </w:r>
      <w:r w:rsidR="00AE3D1C">
        <w:rPr>
          <w:rFonts w:ascii="Times New Roman" w:hAnsi="Times New Roman"/>
          <w:b/>
          <w:sz w:val="24"/>
          <w:szCs w:val="24"/>
        </w:rPr>
        <w:tab/>
      </w:r>
    </w:p>
    <w:p w14:paraId="70E02A31" w14:textId="77777777" w:rsidR="00AE3D1C" w:rsidRPr="008E4A81" w:rsidRDefault="00AE3D1C" w:rsidP="00AE3D1C">
      <w:pPr>
        <w:spacing w:line="240" w:lineRule="auto"/>
        <w:contextualSpacing/>
        <w:rPr>
          <w:rFonts w:ascii="Times New Roman" w:hAnsi="Times New Roman"/>
          <w:b/>
          <w:sz w:val="24"/>
          <w:szCs w:val="24"/>
        </w:rPr>
      </w:pPr>
    </w:p>
    <w:p w14:paraId="62BF7BCE" w14:textId="77777777" w:rsidR="000D5DA9" w:rsidRPr="00846E1C" w:rsidRDefault="00D51DFF" w:rsidP="00D51DFF">
      <w:pPr>
        <w:shd w:val="clear" w:color="auto" w:fill="FFFFFF"/>
        <w:spacing w:after="0" w:line="240" w:lineRule="auto"/>
        <w:textAlignment w:val="baseline"/>
        <w:rPr>
          <w:rFonts w:ascii="Times New Roman" w:eastAsia="Times New Roman" w:hAnsi="Times New Roman"/>
          <w:b/>
          <w:bCs/>
          <w:i/>
          <w:iCs/>
          <w:color w:val="201F1E"/>
          <w:sz w:val="24"/>
          <w:szCs w:val="24"/>
        </w:rPr>
      </w:pPr>
      <w:r w:rsidRPr="00D51DFF">
        <w:rPr>
          <w:rFonts w:ascii="Times New Roman" w:eastAsia="Times New Roman" w:hAnsi="Times New Roman"/>
          <w:b/>
          <w:bCs/>
          <w:i/>
          <w:iCs/>
          <w:color w:val="201F1E"/>
          <w:sz w:val="24"/>
          <w:szCs w:val="24"/>
          <w:bdr w:val="none" w:sz="0" w:space="0" w:color="auto" w:frame="1"/>
        </w:rPr>
        <w:t>[Note: T</w:t>
      </w:r>
      <w:r w:rsidR="000D5DA9" w:rsidRPr="00D51DFF">
        <w:rPr>
          <w:rFonts w:ascii="Times New Roman" w:eastAsia="Times New Roman" w:hAnsi="Times New Roman"/>
          <w:b/>
          <w:bCs/>
          <w:i/>
          <w:iCs/>
          <w:color w:val="201F1E"/>
          <w:sz w:val="24"/>
          <w:szCs w:val="24"/>
          <w:bdr w:val="none" w:sz="0" w:space="0" w:color="auto" w:frame="1"/>
        </w:rPr>
        <w:t>his syllabus is a guide for the course</w:t>
      </w:r>
      <w:r w:rsidR="00F42871" w:rsidRPr="00D51DFF">
        <w:rPr>
          <w:rFonts w:ascii="Times New Roman" w:eastAsia="Times New Roman" w:hAnsi="Times New Roman"/>
          <w:b/>
          <w:bCs/>
          <w:i/>
          <w:iCs/>
          <w:color w:val="201F1E"/>
          <w:sz w:val="24"/>
          <w:szCs w:val="24"/>
          <w:bdr w:val="none" w:sz="0" w:space="0" w:color="auto" w:frame="1"/>
        </w:rPr>
        <w:t>.</w:t>
      </w:r>
      <w:r w:rsidR="000D5DA9" w:rsidRPr="00D51DFF">
        <w:rPr>
          <w:rFonts w:ascii="Times New Roman" w:eastAsia="Times New Roman" w:hAnsi="Times New Roman"/>
          <w:b/>
          <w:bCs/>
          <w:i/>
          <w:iCs/>
          <w:color w:val="201F1E"/>
          <w:sz w:val="24"/>
          <w:szCs w:val="24"/>
          <w:bdr w:val="none" w:sz="0" w:space="0" w:color="auto" w:frame="1"/>
        </w:rPr>
        <w:t> The instructor reserves the right to make changes to this syllabus</w:t>
      </w:r>
      <w:r w:rsidRPr="00D51DFF">
        <w:rPr>
          <w:rFonts w:ascii="Times New Roman" w:eastAsia="Times New Roman" w:hAnsi="Times New Roman"/>
          <w:b/>
          <w:bCs/>
          <w:i/>
          <w:iCs/>
          <w:color w:val="201F1E"/>
          <w:sz w:val="24"/>
          <w:szCs w:val="24"/>
          <w:bdr w:val="none" w:sz="0" w:space="0" w:color="auto" w:frame="1"/>
        </w:rPr>
        <w:t xml:space="preserve"> in order to enhance the overall </w:t>
      </w:r>
      <w:r w:rsidRPr="00846E1C">
        <w:rPr>
          <w:rFonts w:ascii="Times New Roman" w:eastAsia="Times New Roman" w:hAnsi="Times New Roman"/>
          <w:b/>
          <w:bCs/>
          <w:i/>
          <w:iCs/>
          <w:color w:val="201F1E"/>
          <w:sz w:val="24"/>
          <w:szCs w:val="24"/>
          <w:bdr w:val="none" w:sz="0" w:space="0" w:color="auto" w:frame="1"/>
        </w:rPr>
        <w:t>learning experience</w:t>
      </w:r>
      <w:r w:rsidR="000D5DA9" w:rsidRPr="00846E1C">
        <w:rPr>
          <w:rFonts w:ascii="Times New Roman" w:eastAsia="Times New Roman" w:hAnsi="Times New Roman"/>
          <w:b/>
          <w:bCs/>
          <w:i/>
          <w:iCs/>
          <w:color w:val="201F1E"/>
          <w:sz w:val="24"/>
          <w:szCs w:val="24"/>
          <w:bdr w:val="none" w:sz="0" w:space="0" w:color="auto" w:frame="1"/>
        </w:rPr>
        <w:t>.</w:t>
      </w:r>
      <w:r w:rsidRPr="00846E1C">
        <w:rPr>
          <w:rFonts w:ascii="Times New Roman" w:eastAsia="Times New Roman" w:hAnsi="Times New Roman"/>
          <w:b/>
          <w:bCs/>
          <w:i/>
          <w:iCs/>
          <w:color w:val="201F1E"/>
          <w:sz w:val="24"/>
          <w:szCs w:val="24"/>
          <w:bdr w:val="none" w:sz="0" w:space="0" w:color="auto" w:frame="1"/>
        </w:rPr>
        <w:t>]</w:t>
      </w:r>
    </w:p>
    <w:p w14:paraId="66FD7E27" w14:textId="77777777" w:rsidR="000D5DA9" w:rsidRPr="00846E1C" w:rsidRDefault="000D5DA9" w:rsidP="000D5DA9">
      <w:pPr>
        <w:spacing w:after="0" w:line="240" w:lineRule="auto"/>
        <w:jc w:val="center"/>
        <w:rPr>
          <w:rFonts w:ascii="Times New Roman" w:eastAsia="Times New Roman" w:hAnsi="Times New Roman"/>
          <w:sz w:val="24"/>
          <w:szCs w:val="24"/>
        </w:rPr>
      </w:pPr>
    </w:p>
    <w:p w14:paraId="25DD82B9" w14:textId="77777777" w:rsidR="000304E0" w:rsidRPr="00846E1C" w:rsidRDefault="000304E0" w:rsidP="000304E0">
      <w:pPr>
        <w:spacing w:after="0" w:line="240" w:lineRule="auto"/>
        <w:jc w:val="both"/>
        <w:rPr>
          <w:rFonts w:ascii="Times New Roman" w:eastAsia="Times New Roman" w:hAnsi="Times New Roman"/>
          <w:b/>
          <w:sz w:val="24"/>
          <w:szCs w:val="24"/>
        </w:rPr>
      </w:pPr>
      <w:r w:rsidRPr="001E0A4D">
        <w:rPr>
          <w:rFonts w:ascii="Times New Roman" w:eastAsia="Times New Roman" w:hAnsi="Times New Roman"/>
          <w:b/>
          <w:sz w:val="24"/>
          <w:szCs w:val="24"/>
        </w:rPr>
        <w:t>Course Description</w:t>
      </w:r>
    </w:p>
    <w:p w14:paraId="3DECC3E8" w14:textId="77777777" w:rsidR="00604313" w:rsidRPr="00846E1C" w:rsidRDefault="00B22047" w:rsidP="00B22047">
      <w:pPr>
        <w:spacing w:after="0" w:line="240" w:lineRule="auto"/>
        <w:jc w:val="both"/>
        <w:rPr>
          <w:rFonts w:ascii="Times New Roman" w:eastAsia="Times New Roman" w:hAnsi="Times New Roman"/>
          <w:sz w:val="24"/>
          <w:szCs w:val="24"/>
        </w:rPr>
      </w:pPr>
      <w:r w:rsidRPr="00846E1C">
        <w:rPr>
          <w:rFonts w:ascii="Times New Roman" w:hAnsi="Times New Roman"/>
          <w:sz w:val="24"/>
          <w:szCs w:val="24"/>
        </w:rPr>
        <w:t>The course is designed to engage in the study of both ecumenism</w:t>
      </w:r>
      <w:r w:rsidR="005C34C1">
        <w:rPr>
          <w:rFonts w:ascii="Times New Roman" w:hAnsi="Times New Roman"/>
          <w:sz w:val="24"/>
          <w:szCs w:val="24"/>
        </w:rPr>
        <w:t xml:space="preserve"> </w:t>
      </w:r>
      <w:r w:rsidRPr="00846E1C">
        <w:rPr>
          <w:rFonts w:ascii="Times New Roman" w:hAnsi="Times New Roman"/>
          <w:sz w:val="24"/>
          <w:szCs w:val="24"/>
        </w:rPr>
        <w:t xml:space="preserve">within the Christian tradition and interfaith relations among the religions of the world. Students will explore the history and theology of ecumenism, while examining the central issues that lie at the center of contemporary ecumenical dialogue. Through a study of current ecumenical documents, statements of contemporary faith and order commissions and an assessment of developing trends in theology and ministry, students will not only develop insight into intra-Christian relationships but also develop the initial skills with which to dialogue respectfully and meaningfully with diverse Christian denominational leaders and ministries. This course has also been designed to deal with interfaith studies and dialogue. The students will explore the different definitions and understanding of the terms “interfaith,” “multi-faith,” “interreligious dialogue,” etc. The course will provide a foundation for students to move toward a clear understanding of interdenominational and interreligious dialogue and its challenges in the 21st century. </w:t>
      </w:r>
      <w:r w:rsidR="00846E1C" w:rsidRPr="00846E1C">
        <w:rPr>
          <w:rFonts w:ascii="Times New Roman" w:hAnsi="Times New Roman"/>
          <w:sz w:val="24"/>
          <w:szCs w:val="24"/>
        </w:rPr>
        <w:t xml:space="preserve"> The course will explore:</w:t>
      </w:r>
    </w:p>
    <w:p w14:paraId="3F2466CF" w14:textId="77777777" w:rsidR="00604313" w:rsidRDefault="00A335D7" w:rsidP="00F313F0">
      <w:pPr>
        <w:numPr>
          <w:ilvl w:val="0"/>
          <w:numId w:val="1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5A7EA3">
        <w:rPr>
          <w:rFonts w:ascii="Times New Roman" w:eastAsia="Times New Roman" w:hAnsi="Times New Roman"/>
          <w:sz w:val="24"/>
          <w:szCs w:val="24"/>
        </w:rPr>
        <w:t xml:space="preserve">historical development </w:t>
      </w:r>
      <w:r>
        <w:rPr>
          <w:rFonts w:ascii="Times New Roman" w:eastAsia="Times New Roman" w:hAnsi="Times New Roman"/>
          <w:sz w:val="24"/>
          <w:szCs w:val="24"/>
        </w:rPr>
        <w:t xml:space="preserve">of </w:t>
      </w:r>
      <w:r w:rsidR="00846E1C">
        <w:rPr>
          <w:rFonts w:ascii="Times New Roman" w:eastAsia="Times New Roman" w:hAnsi="Times New Roman"/>
          <w:sz w:val="24"/>
          <w:szCs w:val="24"/>
        </w:rPr>
        <w:t>both ecumenism and interfaith dialogue</w:t>
      </w:r>
    </w:p>
    <w:p w14:paraId="7288F0A2" w14:textId="77777777" w:rsidR="00846E1C" w:rsidRDefault="00846E1C" w:rsidP="00F313F0">
      <w:pPr>
        <w:numPr>
          <w:ilvl w:val="0"/>
          <w:numId w:val="1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the theological foundations of both ecumenism and interfaith dialogue</w:t>
      </w:r>
    </w:p>
    <w:p w14:paraId="0A84641A" w14:textId="77777777" w:rsidR="00846E1C" w:rsidRDefault="00846E1C" w:rsidP="00F313F0">
      <w:pPr>
        <w:numPr>
          <w:ilvl w:val="0"/>
          <w:numId w:val="1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the distinction between proclamation or evangelism, on the one hand, and dialogue and collaboration, on the other hand</w:t>
      </w:r>
    </w:p>
    <w:p w14:paraId="1400E6A1" w14:textId="77777777" w:rsidR="00A335D7" w:rsidRDefault="00A335D7" w:rsidP="00846E1C">
      <w:pPr>
        <w:spacing w:after="0" w:line="240" w:lineRule="auto"/>
        <w:ind w:left="1440"/>
        <w:rPr>
          <w:rFonts w:ascii="Times New Roman" w:eastAsia="Times New Roman" w:hAnsi="Times New Roman"/>
          <w:sz w:val="24"/>
          <w:szCs w:val="24"/>
        </w:rPr>
      </w:pPr>
      <w:r>
        <w:rPr>
          <w:rFonts w:ascii="Times New Roman" w:eastAsia="Times New Roman" w:hAnsi="Times New Roman"/>
          <w:sz w:val="24"/>
          <w:szCs w:val="24"/>
        </w:rPr>
        <w:t xml:space="preserve">  </w:t>
      </w:r>
    </w:p>
    <w:p w14:paraId="019C7646" w14:textId="77777777" w:rsidR="000304E0" w:rsidRPr="008D6AA2" w:rsidRDefault="000304E0" w:rsidP="000304E0">
      <w:pPr>
        <w:spacing w:after="0" w:line="240" w:lineRule="auto"/>
        <w:rPr>
          <w:rFonts w:ascii="Times New Roman" w:eastAsia="Times New Roman" w:hAnsi="Times New Roman"/>
          <w:sz w:val="24"/>
          <w:szCs w:val="24"/>
        </w:rPr>
      </w:pPr>
    </w:p>
    <w:p w14:paraId="6A720F5A" w14:textId="77777777" w:rsidR="000304E0" w:rsidRPr="008D6AA2" w:rsidRDefault="008E4A81" w:rsidP="000304E0">
      <w:pPr>
        <w:rPr>
          <w:rFonts w:ascii="Times New Roman" w:hAnsi="Times New Roman"/>
          <w:b/>
          <w:sz w:val="24"/>
          <w:szCs w:val="24"/>
          <w:u w:val="single"/>
        </w:rPr>
      </w:pPr>
      <w:r>
        <w:rPr>
          <w:rFonts w:ascii="Times New Roman" w:hAnsi="Times New Roman"/>
          <w:b/>
          <w:sz w:val="24"/>
          <w:szCs w:val="24"/>
          <w:u w:val="single"/>
        </w:rPr>
        <w:t xml:space="preserve">Course </w:t>
      </w:r>
      <w:r w:rsidR="000304E0" w:rsidRPr="008D6AA2">
        <w:rPr>
          <w:rFonts w:ascii="Times New Roman" w:hAnsi="Times New Roman"/>
          <w:b/>
          <w:sz w:val="24"/>
          <w:szCs w:val="24"/>
          <w:u w:val="single"/>
        </w:rPr>
        <w:t>L</w:t>
      </w:r>
      <w:r>
        <w:rPr>
          <w:rFonts w:ascii="Times New Roman" w:hAnsi="Times New Roman"/>
          <w:b/>
          <w:sz w:val="24"/>
          <w:szCs w:val="24"/>
          <w:u w:val="single"/>
        </w:rPr>
        <w:t>earning</w:t>
      </w:r>
      <w:r w:rsidR="000304E0" w:rsidRPr="008D6AA2">
        <w:rPr>
          <w:rFonts w:ascii="Times New Roman" w:hAnsi="Times New Roman"/>
          <w:b/>
          <w:sz w:val="24"/>
          <w:szCs w:val="24"/>
          <w:u w:val="single"/>
        </w:rPr>
        <w:t xml:space="preserve"> O</w:t>
      </w:r>
      <w:r>
        <w:rPr>
          <w:rFonts w:ascii="Times New Roman" w:hAnsi="Times New Roman"/>
          <w:b/>
          <w:sz w:val="24"/>
          <w:szCs w:val="24"/>
          <w:u w:val="single"/>
        </w:rPr>
        <w:t xml:space="preserve">utcomes </w:t>
      </w:r>
    </w:p>
    <w:p w14:paraId="34C3EB2E" w14:textId="77777777" w:rsidR="00846E1C" w:rsidRDefault="005A7EA3" w:rsidP="000304E0">
      <w:pPr>
        <w:numPr>
          <w:ilvl w:val="0"/>
          <w:numId w:val="1"/>
        </w:numPr>
        <w:spacing w:after="0" w:line="240" w:lineRule="auto"/>
        <w:contextualSpacing/>
        <w:rPr>
          <w:rFonts w:ascii="Times New Roman" w:hAnsi="Times New Roman"/>
          <w:sz w:val="24"/>
          <w:szCs w:val="24"/>
        </w:rPr>
      </w:pPr>
      <w:r>
        <w:rPr>
          <w:rFonts w:ascii="Times New Roman" w:hAnsi="Times New Roman"/>
          <w:sz w:val="24"/>
          <w:szCs w:val="24"/>
        </w:rPr>
        <w:t xml:space="preserve">Students will </w:t>
      </w:r>
      <w:r w:rsidR="00846E1C">
        <w:rPr>
          <w:rFonts w:ascii="Times New Roman" w:hAnsi="Times New Roman"/>
          <w:sz w:val="24"/>
          <w:szCs w:val="24"/>
        </w:rPr>
        <w:t>demonstrate an understanding of the historical development of ecumenism</w:t>
      </w:r>
      <w:r w:rsidR="00131B61">
        <w:rPr>
          <w:rFonts w:ascii="Times New Roman" w:hAnsi="Times New Roman"/>
          <w:sz w:val="24"/>
          <w:szCs w:val="24"/>
        </w:rPr>
        <w:t xml:space="preserve"> and interfaith dialogue</w:t>
      </w:r>
      <w:r w:rsidR="003952A1">
        <w:rPr>
          <w:rFonts w:ascii="Times New Roman" w:hAnsi="Times New Roman"/>
          <w:sz w:val="24"/>
          <w:szCs w:val="24"/>
        </w:rPr>
        <w:t>, including core issues that serve as stumbling blocks to greater unity and cooperation</w:t>
      </w:r>
    </w:p>
    <w:p w14:paraId="5B220FD6" w14:textId="77777777" w:rsidR="00846E1C" w:rsidRDefault="00846E1C" w:rsidP="000304E0">
      <w:pPr>
        <w:numPr>
          <w:ilvl w:val="0"/>
          <w:numId w:val="1"/>
        </w:numPr>
        <w:spacing w:after="0" w:line="240" w:lineRule="auto"/>
        <w:contextualSpacing/>
        <w:rPr>
          <w:rFonts w:ascii="Times New Roman" w:hAnsi="Times New Roman"/>
          <w:sz w:val="24"/>
          <w:szCs w:val="24"/>
        </w:rPr>
      </w:pPr>
      <w:r>
        <w:rPr>
          <w:rFonts w:ascii="Times New Roman" w:hAnsi="Times New Roman"/>
          <w:sz w:val="24"/>
          <w:szCs w:val="24"/>
        </w:rPr>
        <w:t>Students will demonstrate an understanding of the theological foundations for ecumenism</w:t>
      </w:r>
      <w:r w:rsidR="00131B61">
        <w:rPr>
          <w:rFonts w:ascii="Times New Roman" w:hAnsi="Times New Roman"/>
          <w:sz w:val="24"/>
          <w:szCs w:val="24"/>
        </w:rPr>
        <w:t xml:space="preserve"> and interfaith dialogue</w:t>
      </w:r>
    </w:p>
    <w:p w14:paraId="44C67390" w14:textId="77777777" w:rsidR="00846E1C" w:rsidRDefault="005A7EA3" w:rsidP="000304E0">
      <w:pPr>
        <w:numPr>
          <w:ilvl w:val="0"/>
          <w:numId w:val="1"/>
        </w:numPr>
        <w:spacing w:after="0" w:line="240" w:lineRule="auto"/>
        <w:contextualSpacing/>
        <w:rPr>
          <w:rFonts w:ascii="Times New Roman" w:hAnsi="Times New Roman"/>
          <w:sz w:val="24"/>
          <w:szCs w:val="24"/>
        </w:rPr>
      </w:pPr>
      <w:r>
        <w:rPr>
          <w:rFonts w:ascii="Times New Roman" w:hAnsi="Times New Roman"/>
          <w:sz w:val="24"/>
          <w:szCs w:val="24"/>
        </w:rPr>
        <w:t xml:space="preserve">Students will </w:t>
      </w:r>
      <w:r w:rsidR="00846E1C">
        <w:rPr>
          <w:rFonts w:ascii="Times New Roman" w:hAnsi="Times New Roman"/>
          <w:sz w:val="24"/>
          <w:szCs w:val="24"/>
        </w:rPr>
        <w:t>demonstrate a knowledge of the principles that underlie dialogue</w:t>
      </w:r>
    </w:p>
    <w:p w14:paraId="0C4C2798" w14:textId="77777777" w:rsidR="000304E0" w:rsidRPr="008D6AA2" w:rsidRDefault="00846E1C" w:rsidP="000304E0">
      <w:pPr>
        <w:numPr>
          <w:ilvl w:val="0"/>
          <w:numId w:val="1"/>
        </w:numPr>
        <w:spacing w:after="0" w:line="240" w:lineRule="auto"/>
        <w:contextualSpacing/>
        <w:rPr>
          <w:rFonts w:ascii="Times New Roman" w:hAnsi="Times New Roman"/>
          <w:sz w:val="24"/>
          <w:szCs w:val="24"/>
        </w:rPr>
      </w:pPr>
      <w:r>
        <w:rPr>
          <w:rFonts w:ascii="Times New Roman" w:hAnsi="Times New Roman"/>
          <w:sz w:val="24"/>
          <w:szCs w:val="24"/>
        </w:rPr>
        <w:t xml:space="preserve">Students will show capacity to apply principles </w:t>
      </w:r>
      <w:r w:rsidR="00131B61">
        <w:rPr>
          <w:rFonts w:ascii="Times New Roman" w:hAnsi="Times New Roman"/>
          <w:sz w:val="24"/>
          <w:szCs w:val="24"/>
        </w:rPr>
        <w:t xml:space="preserve">that underlie </w:t>
      </w:r>
      <w:r>
        <w:rPr>
          <w:rFonts w:ascii="Times New Roman" w:hAnsi="Times New Roman"/>
          <w:sz w:val="24"/>
          <w:szCs w:val="24"/>
        </w:rPr>
        <w:t>ecumenism and interfaith dialogue to their own traditions and ministries</w:t>
      </w:r>
      <w:r w:rsidR="006A6AA0">
        <w:rPr>
          <w:rFonts w:ascii="Times New Roman" w:hAnsi="Times New Roman"/>
          <w:sz w:val="24"/>
          <w:szCs w:val="24"/>
        </w:rPr>
        <w:t>.</w:t>
      </w:r>
    </w:p>
    <w:p w14:paraId="6097A23F" w14:textId="77777777" w:rsidR="00A335D7" w:rsidRDefault="00A335D7" w:rsidP="00A335D7">
      <w:pPr>
        <w:spacing w:after="0" w:line="240" w:lineRule="auto"/>
        <w:ind w:left="720"/>
        <w:contextualSpacing/>
        <w:rPr>
          <w:rFonts w:ascii="Times New Roman" w:hAnsi="Times New Roman"/>
          <w:sz w:val="24"/>
          <w:szCs w:val="24"/>
        </w:rPr>
      </w:pPr>
    </w:p>
    <w:p w14:paraId="34383549" w14:textId="77777777" w:rsidR="0065651E" w:rsidRDefault="0065651E" w:rsidP="00A335D7">
      <w:pPr>
        <w:spacing w:after="0" w:line="240" w:lineRule="auto"/>
        <w:ind w:left="720"/>
        <w:contextualSpacing/>
        <w:rPr>
          <w:rFonts w:ascii="Times New Roman" w:hAnsi="Times New Roman"/>
          <w:sz w:val="24"/>
          <w:szCs w:val="24"/>
        </w:rPr>
      </w:pPr>
    </w:p>
    <w:p w14:paraId="6B6108A9" w14:textId="77777777" w:rsidR="00676493" w:rsidRDefault="00676493" w:rsidP="00676493">
      <w:pPr>
        <w:spacing w:after="0" w:line="240" w:lineRule="auto"/>
        <w:ind w:left="720"/>
        <w:contextualSpacing/>
        <w:rPr>
          <w:rFonts w:ascii="Times New Roman" w:hAnsi="Times New Roman"/>
          <w:sz w:val="24"/>
          <w:szCs w:val="24"/>
        </w:rPr>
      </w:pPr>
    </w:p>
    <w:p w14:paraId="270F42B4" w14:textId="77777777" w:rsidR="00A5187C" w:rsidRDefault="00A5187C" w:rsidP="0065651E">
      <w:pPr>
        <w:jc w:val="center"/>
        <w:rPr>
          <w:rFonts w:ascii="Times New Roman" w:hAnsi="Times New Roman"/>
          <w:b/>
          <w:sz w:val="24"/>
          <w:szCs w:val="24"/>
        </w:rPr>
      </w:pPr>
    </w:p>
    <w:p w14:paraId="04961EC1" w14:textId="305E271D" w:rsidR="00676493" w:rsidRPr="00676493" w:rsidRDefault="0065651E" w:rsidP="0065651E">
      <w:pPr>
        <w:jc w:val="center"/>
        <w:rPr>
          <w:rFonts w:ascii="Times New Roman" w:hAnsi="Times New Roman"/>
          <w:b/>
          <w:sz w:val="24"/>
          <w:szCs w:val="24"/>
        </w:rPr>
      </w:pPr>
      <w:r>
        <w:rPr>
          <w:rFonts w:ascii="Times New Roman" w:hAnsi="Times New Roman"/>
          <w:b/>
          <w:sz w:val="24"/>
          <w:szCs w:val="24"/>
        </w:rPr>
        <w:lastRenderedPageBreak/>
        <w:t>M</w:t>
      </w:r>
      <w:r w:rsidR="00D84D26">
        <w:rPr>
          <w:rFonts w:ascii="Times New Roman" w:hAnsi="Times New Roman"/>
          <w:b/>
          <w:sz w:val="24"/>
          <w:szCs w:val="24"/>
        </w:rPr>
        <w:t>IN</w:t>
      </w:r>
      <w:r w:rsidR="00676493" w:rsidRPr="00676493">
        <w:rPr>
          <w:rFonts w:ascii="Times New Roman" w:hAnsi="Times New Roman"/>
          <w:b/>
          <w:sz w:val="24"/>
          <w:szCs w:val="24"/>
        </w:rPr>
        <w:t xml:space="preserve"> 51</w:t>
      </w:r>
      <w:r w:rsidR="00846E1C">
        <w:rPr>
          <w:rFonts w:ascii="Times New Roman" w:hAnsi="Times New Roman"/>
          <w:b/>
          <w:sz w:val="24"/>
          <w:szCs w:val="24"/>
        </w:rPr>
        <w:t>06</w:t>
      </w:r>
      <w:r w:rsidR="00676493" w:rsidRPr="00676493">
        <w:rPr>
          <w:rFonts w:ascii="Times New Roman" w:hAnsi="Times New Roman"/>
          <w:b/>
          <w:sz w:val="24"/>
          <w:szCs w:val="24"/>
        </w:rPr>
        <w:t xml:space="preserve">: </w:t>
      </w:r>
      <w:r w:rsidR="00846E1C">
        <w:rPr>
          <w:rFonts w:ascii="Times New Roman" w:hAnsi="Times New Roman"/>
          <w:b/>
          <w:sz w:val="24"/>
          <w:szCs w:val="24"/>
        </w:rPr>
        <w:t>Ecumenism and Interfaith</w:t>
      </w:r>
    </w:p>
    <w:p w14:paraId="0E268033" w14:textId="77777777" w:rsidR="00676493" w:rsidRPr="00676493" w:rsidRDefault="00676493" w:rsidP="00676493">
      <w:pPr>
        <w:jc w:val="center"/>
        <w:rPr>
          <w:rFonts w:ascii="Times New Roman" w:hAnsi="Times New Roman"/>
          <w:b/>
          <w:sz w:val="24"/>
          <w:szCs w:val="24"/>
        </w:rPr>
      </w:pPr>
      <w:r w:rsidRPr="00676493">
        <w:rPr>
          <w:rFonts w:ascii="Times New Roman" w:hAnsi="Times New Roman"/>
          <w:b/>
          <w:sz w:val="24"/>
          <w:szCs w:val="24"/>
        </w:rPr>
        <w:t>Course Rubrics</w:t>
      </w: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20"/>
        <w:gridCol w:w="2160"/>
        <w:gridCol w:w="1710"/>
        <w:gridCol w:w="2498"/>
        <w:gridCol w:w="742"/>
      </w:tblGrid>
      <w:tr w:rsidR="00CE6753" w:rsidRPr="00F36E78" w14:paraId="3CA08ABD" w14:textId="77777777" w:rsidTr="00555E55">
        <w:tc>
          <w:tcPr>
            <w:tcW w:w="1620" w:type="dxa"/>
          </w:tcPr>
          <w:p w14:paraId="7610CCD6" w14:textId="77777777" w:rsidR="00676493" w:rsidRPr="00676493" w:rsidRDefault="00676493" w:rsidP="00095DD9">
            <w:pPr>
              <w:rPr>
                <w:rFonts w:ascii="Times New Roman" w:hAnsi="Times New Roman"/>
              </w:rPr>
            </w:pPr>
            <w:r w:rsidRPr="00676493">
              <w:rPr>
                <w:rFonts w:ascii="Times New Roman" w:hAnsi="Times New Roman"/>
                <w:b/>
              </w:rPr>
              <w:t>Course Outcomes</w:t>
            </w:r>
          </w:p>
        </w:tc>
        <w:tc>
          <w:tcPr>
            <w:tcW w:w="1620" w:type="dxa"/>
          </w:tcPr>
          <w:p w14:paraId="7D8F234D" w14:textId="77777777" w:rsidR="00676493" w:rsidRPr="00676493" w:rsidRDefault="00676493" w:rsidP="00095DD9">
            <w:pPr>
              <w:jc w:val="center"/>
              <w:rPr>
                <w:rFonts w:ascii="Times New Roman" w:hAnsi="Times New Roman"/>
                <w:b/>
              </w:rPr>
            </w:pPr>
            <w:r w:rsidRPr="00676493">
              <w:rPr>
                <w:rFonts w:ascii="Times New Roman" w:hAnsi="Times New Roman"/>
                <w:b/>
              </w:rPr>
              <w:t>Novice (1)</w:t>
            </w:r>
          </w:p>
        </w:tc>
        <w:tc>
          <w:tcPr>
            <w:tcW w:w="2160" w:type="dxa"/>
          </w:tcPr>
          <w:p w14:paraId="774A4106" w14:textId="77777777" w:rsidR="00676493" w:rsidRPr="00676493" w:rsidRDefault="00676493" w:rsidP="00095DD9">
            <w:pPr>
              <w:jc w:val="center"/>
              <w:rPr>
                <w:rFonts w:ascii="Times New Roman" w:hAnsi="Times New Roman"/>
                <w:b/>
              </w:rPr>
            </w:pPr>
            <w:r w:rsidRPr="00676493">
              <w:rPr>
                <w:rFonts w:ascii="Times New Roman" w:hAnsi="Times New Roman"/>
                <w:b/>
              </w:rPr>
              <w:t>Progressing (2)</w:t>
            </w:r>
          </w:p>
        </w:tc>
        <w:tc>
          <w:tcPr>
            <w:tcW w:w="1710" w:type="dxa"/>
          </w:tcPr>
          <w:p w14:paraId="76AD6D5A" w14:textId="77777777" w:rsidR="00676493" w:rsidRPr="00676493" w:rsidRDefault="00676493" w:rsidP="00095DD9">
            <w:pPr>
              <w:jc w:val="center"/>
              <w:rPr>
                <w:rFonts w:ascii="Times New Roman" w:hAnsi="Times New Roman"/>
                <w:b/>
              </w:rPr>
            </w:pPr>
            <w:r w:rsidRPr="00676493">
              <w:rPr>
                <w:rFonts w:ascii="Times New Roman" w:hAnsi="Times New Roman"/>
                <w:b/>
              </w:rPr>
              <w:t>Mastered (3)</w:t>
            </w:r>
          </w:p>
        </w:tc>
        <w:tc>
          <w:tcPr>
            <w:tcW w:w="2498" w:type="dxa"/>
          </w:tcPr>
          <w:p w14:paraId="7648FE5E" w14:textId="77777777" w:rsidR="00676493" w:rsidRPr="00676493" w:rsidRDefault="00676493" w:rsidP="00095DD9">
            <w:pPr>
              <w:jc w:val="center"/>
              <w:rPr>
                <w:rFonts w:ascii="Times New Roman" w:hAnsi="Times New Roman"/>
                <w:b/>
              </w:rPr>
            </w:pPr>
            <w:r w:rsidRPr="00676493">
              <w:rPr>
                <w:rFonts w:ascii="Times New Roman" w:hAnsi="Times New Roman"/>
                <w:b/>
              </w:rPr>
              <w:t>Exceptional (4)</w:t>
            </w:r>
          </w:p>
        </w:tc>
        <w:tc>
          <w:tcPr>
            <w:tcW w:w="742" w:type="dxa"/>
          </w:tcPr>
          <w:p w14:paraId="695352E8" w14:textId="77777777" w:rsidR="00676493" w:rsidRPr="00676493" w:rsidRDefault="00676493" w:rsidP="00095DD9">
            <w:pPr>
              <w:jc w:val="center"/>
              <w:rPr>
                <w:rFonts w:ascii="Times New Roman" w:hAnsi="Times New Roman"/>
                <w:b/>
              </w:rPr>
            </w:pPr>
            <w:r w:rsidRPr="00676493">
              <w:rPr>
                <w:rFonts w:ascii="Times New Roman" w:hAnsi="Times New Roman"/>
                <w:b/>
              </w:rPr>
              <w:t>Score</w:t>
            </w:r>
          </w:p>
        </w:tc>
      </w:tr>
      <w:tr w:rsidR="00CE6753" w:rsidRPr="00F36E78" w14:paraId="1A9A616D" w14:textId="77777777" w:rsidTr="00555E55">
        <w:trPr>
          <w:trHeight w:val="2393"/>
        </w:trPr>
        <w:tc>
          <w:tcPr>
            <w:tcW w:w="1620" w:type="dxa"/>
          </w:tcPr>
          <w:p w14:paraId="75F7432F" w14:textId="77777777" w:rsidR="00131B61" w:rsidRPr="00131B61" w:rsidRDefault="00131B61" w:rsidP="00131B61">
            <w:pPr>
              <w:spacing w:after="0" w:line="240" w:lineRule="auto"/>
              <w:contextualSpacing/>
              <w:rPr>
                <w:rFonts w:ascii="Times New Roman" w:hAnsi="Times New Roman"/>
                <w:sz w:val="20"/>
                <w:szCs w:val="20"/>
              </w:rPr>
            </w:pPr>
            <w:r w:rsidRPr="00131B61">
              <w:rPr>
                <w:rFonts w:ascii="Times New Roman" w:hAnsi="Times New Roman"/>
                <w:sz w:val="20"/>
                <w:szCs w:val="20"/>
              </w:rPr>
              <w:t>Demonstrate an understanding of the historical development of ecumenism and interfaith dialogue.</w:t>
            </w:r>
          </w:p>
          <w:p w14:paraId="29D949B4" w14:textId="77777777" w:rsidR="00676493" w:rsidRPr="00676493" w:rsidRDefault="00676493" w:rsidP="00131B61">
            <w:pPr>
              <w:spacing w:after="0" w:line="240" w:lineRule="auto"/>
              <w:contextualSpacing/>
              <w:rPr>
                <w:rFonts w:ascii="Times New Roman" w:hAnsi="Times New Roman"/>
                <w:sz w:val="18"/>
                <w:szCs w:val="18"/>
              </w:rPr>
            </w:pPr>
          </w:p>
        </w:tc>
        <w:tc>
          <w:tcPr>
            <w:tcW w:w="1620" w:type="dxa"/>
          </w:tcPr>
          <w:p w14:paraId="0FED39F6" w14:textId="77777777" w:rsidR="00676493" w:rsidRPr="00131B61" w:rsidRDefault="00676493" w:rsidP="00095DD9">
            <w:pPr>
              <w:rPr>
                <w:rFonts w:ascii="Times New Roman" w:hAnsi="Times New Roman"/>
                <w:sz w:val="20"/>
                <w:szCs w:val="20"/>
              </w:rPr>
            </w:pPr>
            <w:r w:rsidRPr="00131B61">
              <w:rPr>
                <w:rFonts w:ascii="Times New Roman" w:hAnsi="Times New Roman"/>
                <w:sz w:val="20"/>
                <w:szCs w:val="20"/>
              </w:rPr>
              <w:t xml:space="preserve">Can </w:t>
            </w:r>
            <w:r w:rsidR="005A7EA3" w:rsidRPr="00131B61">
              <w:rPr>
                <w:rFonts w:ascii="Times New Roman" w:hAnsi="Times New Roman"/>
                <w:sz w:val="20"/>
                <w:szCs w:val="20"/>
              </w:rPr>
              <w:t>describe the</w:t>
            </w:r>
            <w:r w:rsidR="00131B61" w:rsidRPr="00131B61">
              <w:rPr>
                <w:rFonts w:ascii="Times New Roman" w:hAnsi="Times New Roman"/>
                <w:sz w:val="20"/>
                <w:szCs w:val="20"/>
              </w:rPr>
              <w:t xml:space="preserve"> key historical periods or events in the history of ecumenism and interfaith dialogue</w:t>
            </w:r>
            <w:r w:rsidRPr="00131B61">
              <w:rPr>
                <w:rFonts w:ascii="Times New Roman" w:hAnsi="Times New Roman"/>
                <w:sz w:val="20"/>
                <w:szCs w:val="20"/>
              </w:rPr>
              <w:t xml:space="preserve">. </w:t>
            </w:r>
          </w:p>
        </w:tc>
        <w:tc>
          <w:tcPr>
            <w:tcW w:w="2160" w:type="dxa"/>
          </w:tcPr>
          <w:p w14:paraId="1AD5555B" w14:textId="77777777" w:rsidR="00676493" w:rsidRPr="00131B61" w:rsidRDefault="00676493" w:rsidP="00095DD9">
            <w:pPr>
              <w:rPr>
                <w:rFonts w:ascii="Times New Roman" w:hAnsi="Times New Roman"/>
                <w:sz w:val="20"/>
                <w:szCs w:val="20"/>
              </w:rPr>
            </w:pPr>
            <w:r w:rsidRPr="00131B61">
              <w:rPr>
                <w:rFonts w:ascii="Times New Roman" w:hAnsi="Times New Roman"/>
                <w:sz w:val="20"/>
                <w:szCs w:val="20"/>
              </w:rPr>
              <w:t>Can describe the histor</w:t>
            </w:r>
            <w:r w:rsidR="005A7EA3" w:rsidRPr="00131B61">
              <w:rPr>
                <w:rFonts w:ascii="Times New Roman" w:hAnsi="Times New Roman"/>
                <w:sz w:val="20"/>
                <w:szCs w:val="20"/>
              </w:rPr>
              <w:t xml:space="preserve">ical development of </w:t>
            </w:r>
            <w:r w:rsidR="00131B61" w:rsidRPr="00131B61">
              <w:rPr>
                <w:rFonts w:ascii="Times New Roman" w:hAnsi="Times New Roman"/>
                <w:sz w:val="20"/>
                <w:szCs w:val="20"/>
              </w:rPr>
              <w:t>ecumenism and interfaith dialogue</w:t>
            </w:r>
            <w:r w:rsidRPr="00131B61">
              <w:rPr>
                <w:rFonts w:ascii="Times New Roman" w:hAnsi="Times New Roman"/>
                <w:sz w:val="20"/>
                <w:szCs w:val="20"/>
              </w:rPr>
              <w:t>.</w:t>
            </w:r>
          </w:p>
        </w:tc>
        <w:tc>
          <w:tcPr>
            <w:tcW w:w="1710" w:type="dxa"/>
          </w:tcPr>
          <w:p w14:paraId="05384660" w14:textId="77777777" w:rsidR="00676493" w:rsidRPr="00131B61" w:rsidRDefault="00676493" w:rsidP="00095DD9">
            <w:pPr>
              <w:rPr>
                <w:rFonts w:ascii="Times New Roman" w:hAnsi="Times New Roman"/>
                <w:sz w:val="20"/>
                <w:szCs w:val="20"/>
              </w:rPr>
            </w:pPr>
            <w:r w:rsidRPr="00131B61">
              <w:rPr>
                <w:rFonts w:ascii="Times New Roman" w:hAnsi="Times New Roman"/>
                <w:sz w:val="20"/>
                <w:szCs w:val="20"/>
              </w:rPr>
              <w:t xml:space="preserve">Can </w:t>
            </w:r>
            <w:r w:rsidR="00131B61" w:rsidRPr="00131B61">
              <w:rPr>
                <w:rFonts w:ascii="Times New Roman" w:hAnsi="Times New Roman"/>
                <w:sz w:val="20"/>
                <w:szCs w:val="20"/>
              </w:rPr>
              <w:t>identify the challenges that often stand in the way of ecumenism and interfaith dialogue</w:t>
            </w:r>
            <w:r w:rsidRPr="00131B61">
              <w:rPr>
                <w:rFonts w:ascii="Times New Roman" w:hAnsi="Times New Roman"/>
                <w:sz w:val="20"/>
                <w:szCs w:val="20"/>
              </w:rPr>
              <w:t>.</w:t>
            </w:r>
          </w:p>
        </w:tc>
        <w:tc>
          <w:tcPr>
            <w:tcW w:w="2498" w:type="dxa"/>
          </w:tcPr>
          <w:p w14:paraId="5AF07AD5" w14:textId="77777777" w:rsidR="00676493" w:rsidRPr="00131B61" w:rsidRDefault="00676493" w:rsidP="00095DD9">
            <w:pPr>
              <w:rPr>
                <w:rFonts w:ascii="Times New Roman" w:hAnsi="Times New Roman"/>
                <w:sz w:val="20"/>
                <w:szCs w:val="20"/>
              </w:rPr>
            </w:pPr>
            <w:r w:rsidRPr="00131B61">
              <w:rPr>
                <w:rFonts w:ascii="Times New Roman" w:hAnsi="Times New Roman"/>
                <w:sz w:val="20"/>
                <w:szCs w:val="20"/>
              </w:rPr>
              <w:t xml:space="preserve">Can </w:t>
            </w:r>
            <w:r w:rsidR="005A7EA3" w:rsidRPr="00131B61">
              <w:rPr>
                <w:rFonts w:ascii="Times New Roman" w:hAnsi="Times New Roman"/>
                <w:sz w:val="20"/>
                <w:szCs w:val="20"/>
              </w:rPr>
              <w:t xml:space="preserve">engage in deeper critical reflection and comparative analysis of </w:t>
            </w:r>
            <w:r w:rsidR="00131B61" w:rsidRPr="00131B61">
              <w:rPr>
                <w:rFonts w:ascii="Times New Roman" w:hAnsi="Times New Roman"/>
                <w:sz w:val="20"/>
                <w:szCs w:val="20"/>
              </w:rPr>
              <w:t>ecumenism and interfaith dialogue, with reference to history, theology, and scriptures</w:t>
            </w:r>
            <w:r w:rsidR="005A7EA3" w:rsidRPr="00131B61">
              <w:rPr>
                <w:rFonts w:ascii="Times New Roman" w:hAnsi="Times New Roman"/>
                <w:sz w:val="20"/>
                <w:szCs w:val="20"/>
              </w:rPr>
              <w:t>.</w:t>
            </w:r>
            <w:r w:rsidRPr="00131B61">
              <w:rPr>
                <w:rFonts w:ascii="Times New Roman" w:hAnsi="Times New Roman"/>
                <w:sz w:val="20"/>
                <w:szCs w:val="20"/>
              </w:rPr>
              <w:t xml:space="preserve"> </w:t>
            </w:r>
          </w:p>
        </w:tc>
        <w:tc>
          <w:tcPr>
            <w:tcW w:w="742" w:type="dxa"/>
          </w:tcPr>
          <w:p w14:paraId="56A532CA" w14:textId="77777777" w:rsidR="00676493" w:rsidRPr="00676493" w:rsidRDefault="00676493" w:rsidP="00095DD9">
            <w:pPr>
              <w:rPr>
                <w:rFonts w:ascii="Times New Roman" w:hAnsi="Times New Roman"/>
                <w:sz w:val="18"/>
                <w:szCs w:val="18"/>
              </w:rPr>
            </w:pPr>
          </w:p>
        </w:tc>
      </w:tr>
      <w:tr w:rsidR="00CE6753" w:rsidRPr="00F36E78" w14:paraId="39563159" w14:textId="77777777" w:rsidTr="00555E55">
        <w:tc>
          <w:tcPr>
            <w:tcW w:w="1620" w:type="dxa"/>
          </w:tcPr>
          <w:p w14:paraId="2F98579C" w14:textId="77777777" w:rsidR="00131B61" w:rsidRPr="00CE6753" w:rsidRDefault="00131B61" w:rsidP="00131B61">
            <w:pPr>
              <w:spacing w:after="0" w:line="240" w:lineRule="auto"/>
              <w:contextualSpacing/>
              <w:rPr>
                <w:rFonts w:ascii="Times New Roman" w:hAnsi="Times New Roman"/>
                <w:sz w:val="20"/>
                <w:szCs w:val="20"/>
              </w:rPr>
            </w:pPr>
            <w:r w:rsidRPr="00CE6753">
              <w:rPr>
                <w:rFonts w:ascii="Times New Roman" w:hAnsi="Times New Roman"/>
                <w:sz w:val="20"/>
                <w:szCs w:val="20"/>
              </w:rPr>
              <w:t>Demonstrate an understanding of the theological foundations for ecumenism and interfaith dialogue</w:t>
            </w:r>
          </w:p>
          <w:p w14:paraId="0265BA51" w14:textId="77777777" w:rsidR="005A7EA3" w:rsidRPr="00CE6753" w:rsidRDefault="005A7EA3" w:rsidP="005A7EA3">
            <w:pPr>
              <w:spacing w:after="0" w:line="240" w:lineRule="auto"/>
              <w:contextualSpacing/>
              <w:rPr>
                <w:rFonts w:ascii="Times New Roman" w:hAnsi="Times New Roman"/>
                <w:sz w:val="20"/>
                <w:szCs w:val="20"/>
              </w:rPr>
            </w:pPr>
          </w:p>
          <w:p w14:paraId="13A96336" w14:textId="77777777" w:rsidR="00676493" w:rsidRPr="00CE6753" w:rsidRDefault="00676493" w:rsidP="005A7EA3">
            <w:pPr>
              <w:contextualSpacing/>
              <w:rPr>
                <w:rFonts w:ascii="Times New Roman" w:hAnsi="Times New Roman"/>
                <w:sz w:val="20"/>
                <w:szCs w:val="20"/>
              </w:rPr>
            </w:pPr>
          </w:p>
        </w:tc>
        <w:tc>
          <w:tcPr>
            <w:tcW w:w="1620" w:type="dxa"/>
          </w:tcPr>
          <w:p w14:paraId="644FC16B" w14:textId="77777777" w:rsidR="00676493" w:rsidRPr="00CE6753" w:rsidRDefault="00CE6753" w:rsidP="00095DD9">
            <w:pPr>
              <w:rPr>
                <w:rFonts w:ascii="Times New Roman" w:hAnsi="Times New Roman"/>
                <w:sz w:val="20"/>
                <w:szCs w:val="20"/>
              </w:rPr>
            </w:pPr>
            <w:r w:rsidRPr="00CE6753">
              <w:rPr>
                <w:rFonts w:ascii="Times New Roman" w:hAnsi="Times New Roman"/>
                <w:sz w:val="20"/>
                <w:szCs w:val="20"/>
              </w:rPr>
              <w:t>Can describe the essential theological teachings that encourage or discourage ecumenism and interfaith dialogue.</w:t>
            </w:r>
          </w:p>
        </w:tc>
        <w:tc>
          <w:tcPr>
            <w:tcW w:w="2160" w:type="dxa"/>
          </w:tcPr>
          <w:p w14:paraId="62BC1C8E" w14:textId="77777777" w:rsidR="00676493" w:rsidRPr="00CE6753" w:rsidRDefault="00676493" w:rsidP="00095DD9">
            <w:pPr>
              <w:rPr>
                <w:rFonts w:ascii="Times New Roman" w:hAnsi="Times New Roman"/>
                <w:sz w:val="20"/>
                <w:szCs w:val="20"/>
              </w:rPr>
            </w:pPr>
            <w:r w:rsidRPr="00CE6753">
              <w:rPr>
                <w:rFonts w:ascii="Times New Roman" w:hAnsi="Times New Roman"/>
                <w:sz w:val="20"/>
                <w:szCs w:val="20"/>
              </w:rPr>
              <w:t xml:space="preserve">Can </w:t>
            </w:r>
            <w:r w:rsidR="005A7EA3" w:rsidRPr="00CE6753">
              <w:rPr>
                <w:rFonts w:ascii="Times New Roman" w:hAnsi="Times New Roman"/>
                <w:sz w:val="20"/>
                <w:szCs w:val="20"/>
              </w:rPr>
              <w:t xml:space="preserve">reference core documents in both scripture and scholarly writings that illustrate or convey theology of </w:t>
            </w:r>
            <w:r w:rsidR="00CE6753" w:rsidRPr="00CE6753">
              <w:rPr>
                <w:rFonts w:ascii="Times New Roman" w:hAnsi="Times New Roman"/>
                <w:sz w:val="20"/>
                <w:szCs w:val="20"/>
              </w:rPr>
              <w:t>ecumenism and/or interfaith dialogue</w:t>
            </w:r>
            <w:r w:rsidR="005A7EA3" w:rsidRPr="00CE6753">
              <w:rPr>
                <w:rFonts w:ascii="Times New Roman" w:hAnsi="Times New Roman"/>
                <w:sz w:val="20"/>
                <w:szCs w:val="20"/>
              </w:rPr>
              <w:t>.</w:t>
            </w:r>
            <w:r w:rsidRPr="00CE6753">
              <w:rPr>
                <w:rFonts w:ascii="Times New Roman" w:hAnsi="Times New Roman"/>
                <w:sz w:val="20"/>
                <w:szCs w:val="20"/>
              </w:rPr>
              <w:t xml:space="preserve"> </w:t>
            </w:r>
          </w:p>
        </w:tc>
        <w:tc>
          <w:tcPr>
            <w:tcW w:w="1710" w:type="dxa"/>
          </w:tcPr>
          <w:p w14:paraId="65A068FF" w14:textId="77777777" w:rsidR="00676493" w:rsidRPr="00CE6753" w:rsidRDefault="00676493" w:rsidP="00095DD9">
            <w:pPr>
              <w:rPr>
                <w:rFonts w:ascii="Times New Roman" w:hAnsi="Times New Roman"/>
                <w:sz w:val="20"/>
                <w:szCs w:val="20"/>
              </w:rPr>
            </w:pPr>
            <w:r w:rsidRPr="00CE6753">
              <w:rPr>
                <w:rFonts w:ascii="Times New Roman" w:hAnsi="Times New Roman"/>
                <w:sz w:val="20"/>
                <w:szCs w:val="20"/>
              </w:rPr>
              <w:t xml:space="preserve">Can explain </w:t>
            </w:r>
            <w:r w:rsidR="005A7EA3" w:rsidRPr="00CE6753">
              <w:rPr>
                <w:rFonts w:ascii="Times New Roman" w:hAnsi="Times New Roman"/>
                <w:sz w:val="20"/>
                <w:szCs w:val="20"/>
              </w:rPr>
              <w:t xml:space="preserve">central developments in the history of </w:t>
            </w:r>
            <w:r w:rsidR="00CE6753" w:rsidRPr="00CE6753">
              <w:rPr>
                <w:rFonts w:ascii="Times New Roman" w:hAnsi="Times New Roman"/>
                <w:sz w:val="20"/>
                <w:szCs w:val="20"/>
              </w:rPr>
              <w:t>the theology of ecumenical and interfaith dialogue</w:t>
            </w:r>
            <w:r w:rsidR="005A7EA3" w:rsidRPr="00CE6753">
              <w:rPr>
                <w:rFonts w:ascii="Times New Roman" w:hAnsi="Times New Roman"/>
                <w:sz w:val="20"/>
                <w:szCs w:val="20"/>
              </w:rPr>
              <w:t>.</w:t>
            </w:r>
            <w:r w:rsidRPr="00CE6753">
              <w:rPr>
                <w:rFonts w:ascii="Times New Roman" w:hAnsi="Times New Roman"/>
                <w:sz w:val="20"/>
                <w:szCs w:val="20"/>
              </w:rPr>
              <w:t xml:space="preserve">   </w:t>
            </w:r>
          </w:p>
        </w:tc>
        <w:tc>
          <w:tcPr>
            <w:tcW w:w="2498" w:type="dxa"/>
          </w:tcPr>
          <w:p w14:paraId="55E8F0AD" w14:textId="77777777" w:rsidR="00676493" w:rsidRPr="00CE6753" w:rsidRDefault="00676493" w:rsidP="00095DD9">
            <w:pPr>
              <w:rPr>
                <w:rFonts w:ascii="Times New Roman" w:hAnsi="Times New Roman"/>
                <w:sz w:val="20"/>
                <w:szCs w:val="20"/>
              </w:rPr>
            </w:pPr>
            <w:r w:rsidRPr="00CE6753">
              <w:rPr>
                <w:rFonts w:ascii="Times New Roman" w:hAnsi="Times New Roman"/>
                <w:sz w:val="20"/>
                <w:szCs w:val="20"/>
              </w:rPr>
              <w:t xml:space="preserve">Can </w:t>
            </w:r>
            <w:r w:rsidR="005A7EA3" w:rsidRPr="00CE6753">
              <w:rPr>
                <w:rFonts w:ascii="Times New Roman" w:hAnsi="Times New Roman"/>
                <w:sz w:val="20"/>
                <w:szCs w:val="20"/>
              </w:rPr>
              <w:t>demonstrate grasp of and capacity for analytical engagement with core texts from both Christian scripture and prominent scholarly research related to teachings and practices related to</w:t>
            </w:r>
            <w:r w:rsidR="00CE6753" w:rsidRPr="00CE6753">
              <w:rPr>
                <w:rFonts w:ascii="Times New Roman" w:hAnsi="Times New Roman"/>
                <w:sz w:val="20"/>
                <w:szCs w:val="20"/>
              </w:rPr>
              <w:t xml:space="preserve"> ecumenism and interfaith.</w:t>
            </w:r>
            <w:r w:rsidRPr="00CE6753">
              <w:rPr>
                <w:rFonts w:ascii="Times New Roman" w:hAnsi="Times New Roman"/>
                <w:sz w:val="20"/>
                <w:szCs w:val="20"/>
              </w:rPr>
              <w:t xml:space="preserve"> </w:t>
            </w:r>
          </w:p>
        </w:tc>
        <w:tc>
          <w:tcPr>
            <w:tcW w:w="742" w:type="dxa"/>
          </w:tcPr>
          <w:p w14:paraId="64660838" w14:textId="77777777" w:rsidR="00676493" w:rsidRPr="00676493" w:rsidRDefault="00676493" w:rsidP="00095DD9">
            <w:pPr>
              <w:rPr>
                <w:rFonts w:ascii="Times New Roman" w:hAnsi="Times New Roman"/>
                <w:sz w:val="18"/>
                <w:szCs w:val="18"/>
              </w:rPr>
            </w:pPr>
          </w:p>
        </w:tc>
      </w:tr>
      <w:tr w:rsidR="00CE6753" w:rsidRPr="00F36E78" w14:paraId="52D92FDC" w14:textId="77777777" w:rsidTr="00555E55">
        <w:tc>
          <w:tcPr>
            <w:tcW w:w="1620" w:type="dxa"/>
          </w:tcPr>
          <w:p w14:paraId="3AAFF77A" w14:textId="77777777" w:rsidR="00131B61" w:rsidRPr="00CE6753" w:rsidRDefault="00131B61" w:rsidP="00131B61">
            <w:pPr>
              <w:spacing w:after="0" w:line="240" w:lineRule="auto"/>
              <w:contextualSpacing/>
              <w:rPr>
                <w:rFonts w:ascii="Times New Roman" w:hAnsi="Times New Roman"/>
                <w:sz w:val="20"/>
                <w:szCs w:val="20"/>
              </w:rPr>
            </w:pPr>
            <w:r w:rsidRPr="00CE6753">
              <w:rPr>
                <w:rFonts w:ascii="Times New Roman" w:hAnsi="Times New Roman"/>
                <w:sz w:val="20"/>
                <w:szCs w:val="20"/>
              </w:rPr>
              <w:t>Demonstrate a knowledge of the principles that underlie dialogue</w:t>
            </w:r>
          </w:p>
          <w:p w14:paraId="0BB5DC7D" w14:textId="77777777" w:rsidR="00676493" w:rsidRPr="00CE6753" w:rsidRDefault="00676493" w:rsidP="005A7EA3">
            <w:pPr>
              <w:spacing w:after="0" w:line="240" w:lineRule="auto"/>
              <w:contextualSpacing/>
              <w:rPr>
                <w:rFonts w:ascii="Times New Roman" w:hAnsi="Times New Roman"/>
                <w:sz w:val="20"/>
                <w:szCs w:val="20"/>
              </w:rPr>
            </w:pPr>
          </w:p>
        </w:tc>
        <w:tc>
          <w:tcPr>
            <w:tcW w:w="1620" w:type="dxa"/>
          </w:tcPr>
          <w:p w14:paraId="5AD860BB" w14:textId="77777777" w:rsidR="00676493" w:rsidRPr="00CE6753" w:rsidRDefault="00676493" w:rsidP="00095DD9">
            <w:pPr>
              <w:rPr>
                <w:rFonts w:ascii="Times New Roman" w:hAnsi="Times New Roman"/>
                <w:sz w:val="20"/>
                <w:szCs w:val="20"/>
              </w:rPr>
            </w:pPr>
            <w:r w:rsidRPr="00CE6753">
              <w:rPr>
                <w:rFonts w:ascii="Times New Roman" w:hAnsi="Times New Roman"/>
                <w:sz w:val="20"/>
                <w:szCs w:val="20"/>
              </w:rPr>
              <w:t xml:space="preserve">Can </w:t>
            </w:r>
            <w:r w:rsidR="005A7EA3" w:rsidRPr="00CE6753">
              <w:rPr>
                <w:rFonts w:ascii="Times New Roman" w:hAnsi="Times New Roman"/>
                <w:sz w:val="20"/>
                <w:szCs w:val="20"/>
              </w:rPr>
              <w:t xml:space="preserve">describe several of the most prominent examples of best practices and worst practices </w:t>
            </w:r>
            <w:r w:rsidR="00CE6753" w:rsidRPr="00CE6753">
              <w:rPr>
                <w:rFonts w:ascii="Times New Roman" w:hAnsi="Times New Roman"/>
                <w:sz w:val="20"/>
                <w:szCs w:val="20"/>
              </w:rPr>
              <w:t>related to ecumenism and interfaith</w:t>
            </w:r>
            <w:r w:rsidR="005A7EA3" w:rsidRPr="00CE6753">
              <w:rPr>
                <w:rFonts w:ascii="Times New Roman" w:hAnsi="Times New Roman"/>
                <w:sz w:val="20"/>
                <w:szCs w:val="20"/>
              </w:rPr>
              <w:t>.</w:t>
            </w:r>
          </w:p>
        </w:tc>
        <w:tc>
          <w:tcPr>
            <w:tcW w:w="2160" w:type="dxa"/>
          </w:tcPr>
          <w:p w14:paraId="3A03BE0D" w14:textId="77777777" w:rsidR="00676493" w:rsidRPr="00CE6753" w:rsidRDefault="00676493" w:rsidP="00095DD9">
            <w:pPr>
              <w:rPr>
                <w:rFonts w:ascii="Times New Roman" w:hAnsi="Times New Roman"/>
                <w:sz w:val="20"/>
                <w:szCs w:val="20"/>
              </w:rPr>
            </w:pPr>
            <w:r w:rsidRPr="00CE6753">
              <w:rPr>
                <w:rFonts w:ascii="Times New Roman" w:hAnsi="Times New Roman"/>
                <w:sz w:val="20"/>
                <w:szCs w:val="20"/>
              </w:rPr>
              <w:t>Can identify th</w:t>
            </w:r>
            <w:r w:rsidR="005A7EA3" w:rsidRPr="00CE6753">
              <w:rPr>
                <w:rFonts w:ascii="Times New Roman" w:hAnsi="Times New Roman"/>
                <w:sz w:val="20"/>
                <w:szCs w:val="20"/>
              </w:rPr>
              <w:t xml:space="preserve">eological and cultural concepts that contributed to attitudes and practices toward </w:t>
            </w:r>
            <w:r w:rsidR="00CE6753" w:rsidRPr="00CE6753">
              <w:rPr>
                <w:rFonts w:ascii="Times New Roman" w:hAnsi="Times New Roman"/>
                <w:sz w:val="20"/>
                <w:szCs w:val="20"/>
              </w:rPr>
              <w:t>ecumenism and interfaith</w:t>
            </w:r>
            <w:r w:rsidR="005A7EA3" w:rsidRPr="00CE6753">
              <w:rPr>
                <w:rFonts w:ascii="Times New Roman" w:hAnsi="Times New Roman"/>
                <w:sz w:val="20"/>
                <w:szCs w:val="20"/>
              </w:rPr>
              <w:t>.</w:t>
            </w:r>
            <w:r w:rsidRPr="00CE6753">
              <w:rPr>
                <w:rFonts w:ascii="Times New Roman" w:hAnsi="Times New Roman"/>
                <w:sz w:val="20"/>
                <w:szCs w:val="20"/>
              </w:rPr>
              <w:t xml:space="preserve"> </w:t>
            </w:r>
          </w:p>
        </w:tc>
        <w:tc>
          <w:tcPr>
            <w:tcW w:w="1710" w:type="dxa"/>
          </w:tcPr>
          <w:p w14:paraId="3C9EC394" w14:textId="77777777" w:rsidR="00676493" w:rsidRPr="00CE6753" w:rsidRDefault="00676493" w:rsidP="00095DD9">
            <w:pPr>
              <w:rPr>
                <w:rFonts w:ascii="Times New Roman" w:hAnsi="Times New Roman"/>
                <w:sz w:val="20"/>
                <w:szCs w:val="20"/>
              </w:rPr>
            </w:pPr>
            <w:r w:rsidRPr="00CE6753">
              <w:rPr>
                <w:rFonts w:ascii="Times New Roman" w:hAnsi="Times New Roman"/>
                <w:sz w:val="20"/>
                <w:szCs w:val="20"/>
              </w:rPr>
              <w:t xml:space="preserve">Can discuss </w:t>
            </w:r>
            <w:r w:rsidR="005A7EA3" w:rsidRPr="00CE6753">
              <w:rPr>
                <w:rFonts w:ascii="Times New Roman" w:hAnsi="Times New Roman"/>
                <w:sz w:val="20"/>
                <w:szCs w:val="20"/>
              </w:rPr>
              <w:t xml:space="preserve">the historical development of doctrine and practice over time that led to improvements in </w:t>
            </w:r>
            <w:r w:rsidR="00CE6753" w:rsidRPr="00CE6753">
              <w:rPr>
                <w:rFonts w:ascii="Times New Roman" w:hAnsi="Times New Roman"/>
                <w:sz w:val="20"/>
                <w:szCs w:val="20"/>
              </w:rPr>
              <w:t>ecumenism and interfaith relations</w:t>
            </w:r>
            <w:r w:rsidR="005A7EA3" w:rsidRPr="00CE6753">
              <w:rPr>
                <w:rFonts w:ascii="Times New Roman" w:hAnsi="Times New Roman"/>
                <w:sz w:val="20"/>
                <w:szCs w:val="20"/>
              </w:rPr>
              <w:t>.</w:t>
            </w:r>
            <w:r w:rsidRPr="00CE6753">
              <w:rPr>
                <w:rFonts w:ascii="Times New Roman" w:hAnsi="Times New Roman"/>
                <w:sz w:val="20"/>
                <w:szCs w:val="20"/>
              </w:rPr>
              <w:t xml:space="preserve"> </w:t>
            </w:r>
          </w:p>
        </w:tc>
        <w:tc>
          <w:tcPr>
            <w:tcW w:w="2498" w:type="dxa"/>
          </w:tcPr>
          <w:p w14:paraId="31C1C9DA" w14:textId="77777777" w:rsidR="00676493" w:rsidRPr="00CE6753" w:rsidRDefault="00676493" w:rsidP="00095DD9">
            <w:pPr>
              <w:rPr>
                <w:rFonts w:ascii="Times New Roman" w:hAnsi="Times New Roman"/>
                <w:sz w:val="20"/>
                <w:szCs w:val="20"/>
              </w:rPr>
            </w:pPr>
            <w:r w:rsidRPr="00CE6753">
              <w:rPr>
                <w:rFonts w:ascii="Times New Roman" w:hAnsi="Times New Roman"/>
                <w:sz w:val="20"/>
                <w:szCs w:val="20"/>
              </w:rPr>
              <w:t xml:space="preserve">Can evaluate and assess </w:t>
            </w:r>
            <w:r w:rsidR="005A7EA3" w:rsidRPr="00CE6753">
              <w:rPr>
                <w:rFonts w:ascii="Times New Roman" w:hAnsi="Times New Roman"/>
                <w:sz w:val="20"/>
                <w:szCs w:val="20"/>
              </w:rPr>
              <w:t>the scholarly theological debates and comparative</w:t>
            </w:r>
            <w:r w:rsidRPr="00CE6753">
              <w:rPr>
                <w:rFonts w:ascii="Times New Roman" w:hAnsi="Times New Roman"/>
                <w:sz w:val="20"/>
                <w:szCs w:val="20"/>
              </w:rPr>
              <w:t xml:space="preserve"> </w:t>
            </w:r>
            <w:r w:rsidR="005A7EA3" w:rsidRPr="00CE6753">
              <w:rPr>
                <w:rFonts w:ascii="Times New Roman" w:hAnsi="Times New Roman"/>
                <w:sz w:val="20"/>
                <w:szCs w:val="20"/>
              </w:rPr>
              <w:t>analysis related to the way in which Christianity</w:t>
            </w:r>
            <w:r w:rsidR="00CE6753" w:rsidRPr="00CE6753">
              <w:rPr>
                <w:rFonts w:ascii="Times New Roman" w:hAnsi="Times New Roman"/>
                <w:sz w:val="20"/>
                <w:szCs w:val="20"/>
              </w:rPr>
              <w:t xml:space="preserve"> has valued or devalued ecumenism and interfaith activity</w:t>
            </w:r>
            <w:r w:rsidR="005A7EA3" w:rsidRPr="00CE6753">
              <w:rPr>
                <w:rFonts w:ascii="Times New Roman" w:hAnsi="Times New Roman"/>
                <w:sz w:val="20"/>
                <w:szCs w:val="20"/>
              </w:rPr>
              <w:t>.</w:t>
            </w:r>
            <w:r w:rsidRPr="00CE6753">
              <w:rPr>
                <w:rFonts w:ascii="Times New Roman" w:hAnsi="Times New Roman"/>
                <w:sz w:val="20"/>
                <w:szCs w:val="20"/>
              </w:rPr>
              <w:t xml:space="preserve"> </w:t>
            </w:r>
          </w:p>
        </w:tc>
        <w:tc>
          <w:tcPr>
            <w:tcW w:w="742" w:type="dxa"/>
          </w:tcPr>
          <w:p w14:paraId="726975CD" w14:textId="77777777" w:rsidR="00676493" w:rsidRPr="00676493" w:rsidRDefault="00676493" w:rsidP="00095DD9">
            <w:pPr>
              <w:rPr>
                <w:rFonts w:ascii="Times New Roman" w:hAnsi="Times New Roman"/>
                <w:sz w:val="18"/>
                <w:szCs w:val="18"/>
              </w:rPr>
            </w:pPr>
          </w:p>
        </w:tc>
      </w:tr>
      <w:tr w:rsidR="00CE6753" w:rsidRPr="00F36E78" w14:paraId="6AB9F085" w14:textId="77777777" w:rsidTr="00555E55">
        <w:tc>
          <w:tcPr>
            <w:tcW w:w="1620" w:type="dxa"/>
          </w:tcPr>
          <w:p w14:paraId="710DE475" w14:textId="77777777" w:rsidR="00131B61" w:rsidRPr="00CE6753" w:rsidRDefault="00131B61" w:rsidP="00131B61">
            <w:pPr>
              <w:spacing w:after="0" w:line="240" w:lineRule="auto"/>
              <w:contextualSpacing/>
              <w:rPr>
                <w:rFonts w:ascii="Times New Roman" w:hAnsi="Times New Roman"/>
                <w:sz w:val="20"/>
                <w:szCs w:val="20"/>
              </w:rPr>
            </w:pPr>
            <w:r w:rsidRPr="00CE6753">
              <w:rPr>
                <w:rFonts w:ascii="Times New Roman" w:hAnsi="Times New Roman"/>
                <w:sz w:val="20"/>
                <w:szCs w:val="20"/>
              </w:rPr>
              <w:t>Demonstrate capacity to apply principles that underlie ecumenism and interfaith dialogue to their own traditions and ministries.</w:t>
            </w:r>
          </w:p>
          <w:p w14:paraId="3D025F08" w14:textId="77777777" w:rsidR="00676493" w:rsidRPr="00CE6753" w:rsidRDefault="00676493" w:rsidP="00131B61">
            <w:pPr>
              <w:spacing w:after="0" w:line="240" w:lineRule="auto"/>
              <w:contextualSpacing/>
              <w:rPr>
                <w:rFonts w:ascii="Times New Roman" w:hAnsi="Times New Roman"/>
                <w:sz w:val="20"/>
                <w:szCs w:val="20"/>
              </w:rPr>
            </w:pPr>
          </w:p>
        </w:tc>
        <w:tc>
          <w:tcPr>
            <w:tcW w:w="1620" w:type="dxa"/>
          </w:tcPr>
          <w:p w14:paraId="1F047992" w14:textId="77777777" w:rsidR="00676493" w:rsidRPr="00CE6753" w:rsidRDefault="00676493" w:rsidP="00095DD9">
            <w:pPr>
              <w:rPr>
                <w:rFonts w:ascii="Times New Roman" w:hAnsi="Times New Roman"/>
                <w:sz w:val="20"/>
                <w:szCs w:val="20"/>
              </w:rPr>
            </w:pPr>
            <w:r w:rsidRPr="00CE6753">
              <w:rPr>
                <w:rFonts w:ascii="Times New Roman" w:hAnsi="Times New Roman"/>
                <w:sz w:val="20"/>
                <w:szCs w:val="20"/>
              </w:rPr>
              <w:t xml:space="preserve">Can explain </w:t>
            </w:r>
            <w:r w:rsidR="005A7EA3" w:rsidRPr="00CE6753">
              <w:rPr>
                <w:rFonts w:ascii="Times New Roman" w:hAnsi="Times New Roman"/>
                <w:sz w:val="20"/>
                <w:szCs w:val="20"/>
              </w:rPr>
              <w:t xml:space="preserve">the value of </w:t>
            </w:r>
            <w:r w:rsidR="00CE6753" w:rsidRPr="00CE6753">
              <w:rPr>
                <w:rFonts w:ascii="Times New Roman" w:hAnsi="Times New Roman"/>
                <w:sz w:val="20"/>
                <w:szCs w:val="20"/>
              </w:rPr>
              <w:t xml:space="preserve">intrareligious and interreligious </w:t>
            </w:r>
            <w:r w:rsidR="005A7EA3" w:rsidRPr="00CE6753">
              <w:rPr>
                <w:rFonts w:ascii="Times New Roman" w:hAnsi="Times New Roman"/>
                <w:sz w:val="20"/>
                <w:szCs w:val="20"/>
              </w:rPr>
              <w:t>dialogue, mutual respect and cooperation</w:t>
            </w:r>
            <w:r w:rsidR="00CE6753" w:rsidRPr="00CE6753">
              <w:rPr>
                <w:rFonts w:ascii="Times New Roman" w:hAnsi="Times New Roman"/>
                <w:sz w:val="20"/>
                <w:szCs w:val="20"/>
              </w:rPr>
              <w:t>.</w:t>
            </w:r>
            <w:r w:rsidRPr="00CE6753">
              <w:rPr>
                <w:rFonts w:ascii="Times New Roman" w:hAnsi="Times New Roman"/>
                <w:sz w:val="20"/>
                <w:szCs w:val="20"/>
              </w:rPr>
              <w:t xml:space="preserve"> </w:t>
            </w:r>
          </w:p>
        </w:tc>
        <w:tc>
          <w:tcPr>
            <w:tcW w:w="2160" w:type="dxa"/>
          </w:tcPr>
          <w:p w14:paraId="09B88A58" w14:textId="77777777" w:rsidR="00676493" w:rsidRPr="00CE6753" w:rsidRDefault="00676493" w:rsidP="00095DD9">
            <w:pPr>
              <w:rPr>
                <w:rFonts w:ascii="Times New Roman" w:hAnsi="Times New Roman"/>
                <w:sz w:val="20"/>
                <w:szCs w:val="20"/>
              </w:rPr>
            </w:pPr>
            <w:r w:rsidRPr="00CE6753">
              <w:rPr>
                <w:rFonts w:ascii="Times New Roman" w:hAnsi="Times New Roman"/>
                <w:sz w:val="20"/>
                <w:szCs w:val="20"/>
              </w:rPr>
              <w:t>Can explain</w:t>
            </w:r>
            <w:r w:rsidR="005A7EA3" w:rsidRPr="00CE6753">
              <w:rPr>
                <w:rFonts w:ascii="Times New Roman" w:hAnsi="Times New Roman"/>
                <w:sz w:val="20"/>
                <w:szCs w:val="20"/>
              </w:rPr>
              <w:t xml:space="preserve"> prominent stages in the development of Christianity’s more respectful appreciation of other </w:t>
            </w:r>
            <w:r w:rsidR="00CE6753" w:rsidRPr="00CE6753">
              <w:rPr>
                <w:rFonts w:ascii="Times New Roman" w:hAnsi="Times New Roman"/>
                <w:sz w:val="20"/>
                <w:szCs w:val="20"/>
              </w:rPr>
              <w:t xml:space="preserve">denominations and </w:t>
            </w:r>
            <w:r w:rsidR="005A7EA3" w:rsidRPr="00CE6753">
              <w:rPr>
                <w:rFonts w:ascii="Times New Roman" w:hAnsi="Times New Roman"/>
                <w:sz w:val="20"/>
                <w:szCs w:val="20"/>
              </w:rPr>
              <w:t>religions, including advances in ecumenism and interfaith dialogue.</w:t>
            </w:r>
            <w:r w:rsidRPr="00CE6753">
              <w:rPr>
                <w:rFonts w:ascii="Times New Roman" w:hAnsi="Times New Roman"/>
                <w:sz w:val="20"/>
                <w:szCs w:val="20"/>
              </w:rPr>
              <w:t xml:space="preserve"> </w:t>
            </w:r>
          </w:p>
        </w:tc>
        <w:tc>
          <w:tcPr>
            <w:tcW w:w="1710" w:type="dxa"/>
          </w:tcPr>
          <w:p w14:paraId="079FFD35" w14:textId="77777777" w:rsidR="00676493" w:rsidRPr="00CE6753" w:rsidRDefault="00676493" w:rsidP="00095DD9">
            <w:pPr>
              <w:rPr>
                <w:rFonts w:ascii="Times New Roman" w:hAnsi="Times New Roman"/>
                <w:sz w:val="20"/>
                <w:szCs w:val="20"/>
              </w:rPr>
            </w:pPr>
            <w:r w:rsidRPr="00CE6753">
              <w:rPr>
                <w:rFonts w:ascii="Times New Roman" w:hAnsi="Times New Roman"/>
                <w:sz w:val="20"/>
                <w:szCs w:val="20"/>
              </w:rPr>
              <w:t xml:space="preserve">Can explain </w:t>
            </w:r>
            <w:r w:rsidR="005A7EA3" w:rsidRPr="00CE6753">
              <w:rPr>
                <w:rFonts w:ascii="Times New Roman" w:hAnsi="Times New Roman"/>
                <w:sz w:val="20"/>
                <w:szCs w:val="20"/>
              </w:rPr>
              <w:t>Christianity’s embrace of a wider ecumenism that includes not only estranged denominations, but other religions</w:t>
            </w:r>
            <w:r w:rsidRPr="00CE6753">
              <w:rPr>
                <w:rFonts w:ascii="Times New Roman" w:hAnsi="Times New Roman"/>
                <w:sz w:val="20"/>
                <w:szCs w:val="20"/>
              </w:rPr>
              <w:t xml:space="preserve">. </w:t>
            </w:r>
          </w:p>
        </w:tc>
        <w:tc>
          <w:tcPr>
            <w:tcW w:w="2498" w:type="dxa"/>
          </w:tcPr>
          <w:p w14:paraId="1FC18650" w14:textId="77777777" w:rsidR="00676493" w:rsidRPr="00CE6753" w:rsidRDefault="00676493" w:rsidP="00095DD9">
            <w:pPr>
              <w:rPr>
                <w:rFonts w:ascii="Times New Roman" w:hAnsi="Times New Roman"/>
                <w:sz w:val="20"/>
                <w:szCs w:val="20"/>
              </w:rPr>
            </w:pPr>
            <w:r w:rsidRPr="00CE6753">
              <w:rPr>
                <w:rFonts w:ascii="Times New Roman" w:hAnsi="Times New Roman"/>
                <w:sz w:val="20"/>
                <w:szCs w:val="20"/>
              </w:rPr>
              <w:t xml:space="preserve">Can </w:t>
            </w:r>
            <w:r w:rsidR="005A7EA3" w:rsidRPr="00CE6753">
              <w:rPr>
                <w:rFonts w:ascii="Times New Roman" w:hAnsi="Times New Roman"/>
                <w:sz w:val="20"/>
                <w:szCs w:val="20"/>
              </w:rPr>
              <w:t xml:space="preserve">identify and </w:t>
            </w:r>
            <w:r w:rsidRPr="00CE6753">
              <w:rPr>
                <w:rFonts w:ascii="Times New Roman" w:hAnsi="Times New Roman"/>
                <w:sz w:val="20"/>
                <w:szCs w:val="20"/>
              </w:rPr>
              <w:t xml:space="preserve">explain </w:t>
            </w:r>
            <w:r w:rsidR="005A7EA3" w:rsidRPr="00CE6753">
              <w:rPr>
                <w:rFonts w:ascii="Times New Roman" w:hAnsi="Times New Roman"/>
                <w:sz w:val="20"/>
                <w:szCs w:val="20"/>
              </w:rPr>
              <w:t xml:space="preserve">core aspects of </w:t>
            </w:r>
            <w:r w:rsidR="00CE6753" w:rsidRPr="00CE6753">
              <w:rPr>
                <w:rFonts w:ascii="Times New Roman" w:hAnsi="Times New Roman"/>
                <w:sz w:val="20"/>
                <w:szCs w:val="20"/>
              </w:rPr>
              <w:t xml:space="preserve">ecumenism </w:t>
            </w:r>
            <w:r w:rsidR="005A7EA3" w:rsidRPr="00CE6753">
              <w:rPr>
                <w:rFonts w:ascii="Times New Roman" w:hAnsi="Times New Roman"/>
                <w:sz w:val="20"/>
                <w:szCs w:val="20"/>
              </w:rPr>
              <w:t>interreligious dialogue, and examples of interreligious cooperation, and develop a constructive perspective on engagement with other religions.</w:t>
            </w:r>
          </w:p>
        </w:tc>
        <w:tc>
          <w:tcPr>
            <w:tcW w:w="742" w:type="dxa"/>
          </w:tcPr>
          <w:p w14:paraId="5E4A7D68" w14:textId="77777777" w:rsidR="00676493" w:rsidRPr="00676493" w:rsidRDefault="00676493" w:rsidP="00095DD9">
            <w:pPr>
              <w:rPr>
                <w:rFonts w:ascii="Times New Roman" w:hAnsi="Times New Roman"/>
                <w:sz w:val="18"/>
                <w:szCs w:val="18"/>
              </w:rPr>
            </w:pPr>
          </w:p>
        </w:tc>
      </w:tr>
    </w:tbl>
    <w:p w14:paraId="7A4D142D" w14:textId="77777777" w:rsidR="006E04DC" w:rsidRPr="006E04DC" w:rsidRDefault="0065651E" w:rsidP="006E04DC">
      <w:pPr>
        <w:shd w:val="clear" w:color="auto" w:fill="FFFFFF"/>
        <w:spacing w:before="180" w:after="180" w:line="240" w:lineRule="auto"/>
        <w:rPr>
          <w:rFonts w:ascii="Lato" w:eastAsia="Times New Roman" w:hAnsi="Lato"/>
          <w:color w:val="2D3B45"/>
          <w:sz w:val="24"/>
          <w:szCs w:val="24"/>
        </w:rPr>
      </w:pPr>
      <w:r>
        <w:rPr>
          <w:rFonts w:ascii="Lato" w:eastAsia="Times New Roman" w:hAnsi="Lato"/>
          <w:b/>
          <w:bCs/>
          <w:color w:val="2D3B45"/>
          <w:sz w:val="24"/>
          <w:szCs w:val="24"/>
        </w:rPr>
        <w:lastRenderedPageBreak/>
        <w:t>R</w:t>
      </w:r>
      <w:r w:rsidR="006E04DC" w:rsidRPr="006E04DC">
        <w:rPr>
          <w:rFonts w:ascii="Lato" w:eastAsia="Times New Roman" w:hAnsi="Lato"/>
          <w:b/>
          <w:bCs/>
          <w:color w:val="2D3B45"/>
          <w:sz w:val="24"/>
          <w:szCs w:val="24"/>
        </w:rPr>
        <w:t>EQUIREMENTS</w:t>
      </w:r>
    </w:p>
    <w:p w14:paraId="7A0BF7D5" w14:textId="77777777" w:rsidR="006E04DC" w:rsidRPr="006E04DC" w:rsidRDefault="006E04DC" w:rsidP="006E04DC">
      <w:pPr>
        <w:numPr>
          <w:ilvl w:val="0"/>
          <w:numId w:val="13"/>
        </w:numPr>
        <w:shd w:val="clear" w:color="auto" w:fill="FFFFFF"/>
        <w:spacing w:before="100" w:beforeAutospacing="1" w:after="100" w:afterAutospacing="1" w:line="240" w:lineRule="auto"/>
        <w:ind w:left="1095"/>
        <w:rPr>
          <w:rFonts w:ascii="Lato" w:eastAsia="Times New Roman" w:hAnsi="Lato"/>
          <w:color w:val="2D3B45"/>
          <w:sz w:val="24"/>
          <w:szCs w:val="24"/>
        </w:rPr>
      </w:pPr>
      <w:r w:rsidRPr="006E04DC">
        <w:rPr>
          <w:rFonts w:ascii="Lato" w:eastAsia="Times New Roman" w:hAnsi="Lato"/>
          <w:color w:val="2D3B45"/>
          <w:sz w:val="24"/>
          <w:szCs w:val="24"/>
        </w:rPr>
        <w:t>Carefully read and study assigned readings and videos</w:t>
      </w:r>
    </w:p>
    <w:p w14:paraId="382F9F64" w14:textId="77777777" w:rsidR="00CE6753" w:rsidRDefault="00CE6753" w:rsidP="006E04DC">
      <w:pPr>
        <w:numPr>
          <w:ilvl w:val="0"/>
          <w:numId w:val="13"/>
        </w:numPr>
        <w:shd w:val="clear" w:color="auto" w:fill="FFFFFF"/>
        <w:spacing w:before="100" w:beforeAutospacing="1" w:after="100" w:afterAutospacing="1" w:line="240" w:lineRule="auto"/>
        <w:ind w:left="1095"/>
        <w:rPr>
          <w:rFonts w:ascii="Lato" w:eastAsia="Times New Roman" w:hAnsi="Lato"/>
          <w:color w:val="2D3B45"/>
          <w:sz w:val="24"/>
          <w:szCs w:val="24"/>
        </w:rPr>
      </w:pPr>
      <w:r>
        <w:rPr>
          <w:rFonts w:ascii="Lato" w:eastAsia="Times New Roman" w:hAnsi="Lato"/>
          <w:color w:val="2D3B45"/>
          <w:sz w:val="24"/>
          <w:szCs w:val="24"/>
        </w:rPr>
        <w:t xml:space="preserve">Attend </w:t>
      </w:r>
      <w:r w:rsidR="003952A1">
        <w:rPr>
          <w:rFonts w:ascii="Lato" w:eastAsia="Times New Roman" w:hAnsi="Lato"/>
          <w:color w:val="2D3B45"/>
          <w:sz w:val="24"/>
          <w:szCs w:val="24"/>
        </w:rPr>
        <w:t xml:space="preserve">and participate in </w:t>
      </w:r>
      <w:r>
        <w:rPr>
          <w:rFonts w:ascii="Lato" w:eastAsia="Times New Roman" w:hAnsi="Lato"/>
          <w:color w:val="2D3B45"/>
          <w:sz w:val="24"/>
          <w:szCs w:val="24"/>
        </w:rPr>
        <w:t>class</w:t>
      </w:r>
      <w:r w:rsidR="003952A1">
        <w:rPr>
          <w:rFonts w:ascii="Lato" w:eastAsia="Times New Roman" w:hAnsi="Lato"/>
          <w:color w:val="2D3B45"/>
          <w:sz w:val="24"/>
          <w:szCs w:val="24"/>
        </w:rPr>
        <w:t xml:space="preserve"> discussions each week</w:t>
      </w:r>
    </w:p>
    <w:p w14:paraId="1602804B" w14:textId="77777777" w:rsidR="006E04DC" w:rsidRPr="00CE6753" w:rsidRDefault="00CE6753">
      <w:pPr>
        <w:numPr>
          <w:ilvl w:val="0"/>
          <w:numId w:val="13"/>
        </w:numPr>
        <w:shd w:val="clear" w:color="auto" w:fill="FFFFFF"/>
        <w:spacing w:before="100" w:beforeAutospacing="1" w:after="100" w:afterAutospacing="1" w:line="240" w:lineRule="auto"/>
        <w:ind w:left="1095"/>
        <w:rPr>
          <w:rFonts w:ascii="Lato" w:eastAsia="Times New Roman" w:hAnsi="Lato"/>
          <w:color w:val="2D3B45"/>
          <w:sz w:val="24"/>
          <w:szCs w:val="24"/>
        </w:rPr>
      </w:pPr>
      <w:r w:rsidRPr="00CE6753">
        <w:rPr>
          <w:rFonts w:ascii="Lato" w:eastAsia="Times New Roman" w:hAnsi="Lato"/>
          <w:color w:val="2D3B45"/>
          <w:sz w:val="24"/>
          <w:szCs w:val="24"/>
        </w:rPr>
        <w:t xml:space="preserve">Complete </w:t>
      </w:r>
      <w:r>
        <w:rPr>
          <w:rFonts w:ascii="Lato" w:eastAsia="Times New Roman" w:hAnsi="Lato"/>
          <w:color w:val="2D3B45"/>
          <w:sz w:val="24"/>
          <w:szCs w:val="24"/>
        </w:rPr>
        <w:t xml:space="preserve">written </w:t>
      </w:r>
      <w:r w:rsidRPr="00CE6753">
        <w:rPr>
          <w:rFonts w:ascii="Lato" w:eastAsia="Times New Roman" w:hAnsi="Lato"/>
          <w:color w:val="2D3B45"/>
          <w:sz w:val="24"/>
          <w:szCs w:val="24"/>
        </w:rPr>
        <w:t>assignments</w:t>
      </w:r>
      <w:r w:rsidR="00DB7A99">
        <w:rPr>
          <w:rFonts w:ascii="Lato" w:eastAsia="Times New Roman" w:hAnsi="Lato"/>
          <w:color w:val="2D3B45"/>
          <w:sz w:val="24"/>
          <w:szCs w:val="24"/>
        </w:rPr>
        <w:t>, such as summaries of readings</w:t>
      </w:r>
      <w:r w:rsidR="00B43964">
        <w:rPr>
          <w:rFonts w:ascii="Lato" w:eastAsia="Times New Roman" w:hAnsi="Lato"/>
          <w:color w:val="2D3B45"/>
          <w:sz w:val="24"/>
          <w:szCs w:val="24"/>
        </w:rPr>
        <w:t xml:space="preserve"> or report on an ecumenical/interfaith encounter</w:t>
      </w:r>
      <w:r w:rsidRPr="00CE6753">
        <w:rPr>
          <w:rFonts w:ascii="Lato" w:eastAsia="Times New Roman" w:hAnsi="Lato"/>
          <w:color w:val="2D3B45"/>
          <w:sz w:val="24"/>
          <w:szCs w:val="24"/>
        </w:rPr>
        <w:t>.</w:t>
      </w:r>
    </w:p>
    <w:p w14:paraId="7900833A" w14:textId="77777777" w:rsidR="006E04DC" w:rsidRPr="006E04DC" w:rsidRDefault="003952A1" w:rsidP="006E04DC">
      <w:pPr>
        <w:numPr>
          <w:ilvl w:val="0"/>
          <w:numId w:val="13"/>
        </w:numPr>
        <w:shd w:val="clear" w:color="auto" w:fill="FFFFFF"/>
        <w:spacing w:before="100" w:beforeAutospacing="1" w:after="100" w:afterAutospacing="1" w:line="240" w:lineRule="auto"/>
        <w:ind w:left="1095"/>
        <w:rPr>
          <w:rFonts w:ascii="Lato" w:eastAsia="Times New Roman" w:hAnsi="Lato"/>
          <w:color w:val="2D3B45"/>
          <w:sz w:val="24"/>
          <w:szCs w:val="24"/>
        </w:rPr>
      </w:pPr>
      <w:r>
        <w:rPr>
          <w:rFonts w:ascii="Lato" w:eastAsia="Times New Roman" w:hAnsi="Lato"/>
          <w:color w:val="2D3B45"/>
          <w:sz w:val="24"/>
          <w:szCs w:val="24"/>
        </w:rPr>
        <w:t>Complete</w:t>
      </w:r>
      <w:r w:rsidR="006E04DC" w:rsidRPr="006E04DC">
        <w:rPr>
          <w:rFonts w:ascii="Lato" w:eastAsia="Times New Roman" w:hAnsi="Lato"/>
          <w:color w:val="2D3B45"/>
          <w:sz w:val="24"/>
          <w:szCs w:val="24"/>
        </w:rPr>
        <w:t xml:space="preserve"> two short essays (400-500 words) based on the lectures and assigned readings</w:t>
      </w:r>
    </w:p>
    <w:p w14:paraId="23B73AF0" w14:textId="77777777" w:rsidR="006E04DC" w:rsidRPr="006E04DC" w:rsidRDefault="006E04DC" w:rsidP="006E04DC">
      <w:pPr>
        <w:numPr>
          <w:ilvl w:val="0"/>
          <w:numId w:val="13"/>
        </w:numPr>
        <w:shd w:val="clear" w:color="auto" w:fill="FFFFFF"/>
        <w:spacing w:before="100" w:beforeAutospacing="1" w:after="100" w:afterAutospacing="1" w:line="240" w:lineRule="auto"/>
        <w:ind w:left="1095"/>
        <w:rPr>
          <w:rFonts w:ascii="Lato" w:eastAsia="Times New Roman" w:hAnsi="Lato"/>
          <w:color w:val="2D3B45"/>
          <w:sz w:val="24"/>
          <w:szCs w:val="24"/>
        </w:rPr>
      </w:pPr>
      <w:r w:rsidRPr="006E04DC">
        <w:rPr>
          <w:rFonts w:ascii="Lato" w:eastAsia="Times New Roman" w:hAnsi="Lato"/>
          <w:color w:val="2D3B45"/>
          <w:sz w:val="24"/>
          <w:szCs w:val="24"/>
        </w:rPr>
        <w:t>Final Term Paper</w:t>
      </w:r>
    </w:p>
    <w:p w14:paraId="475CCE32" w14:textId="77777777" w:rsidR="006E04DC" w:rsidRPr="006E04DC" w:rsidRDefault="006E04DC" w:rsidP="006E04DC">
      <w:pPr>
        <w:shd w:val="clear" w:color="auto" w:fill="FFFFFF"/>
        <w:spacing w:before="180" w:after="240" w:line="240" w:lineRule="auto"/>
        <w:rPr>
          <w:rFonts w:ascii="Lato" w:eastAsia="Times New Roman" w:hAnsi="Lato"/>
          <w:color w:val="2D3B45"/>
          <w:sz w:val="24"/>
          <w:szCs w:val="24"/>
        </w:rPr>
      </w:pPr>
      <w:r w:rsidRPr="006E04DC">
        <w:rPr>
          <w:rFonts w:ascii="Lato" w:eastAsia="Times New Roman" w:hAnsi="Lato"/>
          <w:color w:val="2D3B45"/>
          <w:sz w:val="24"/>
          <w:szCs w:val="24"/>
        </w:rPr>
        <w:t>This is a synchronous Canvas class</w:t>
      </w:r>
      <w:r>
        <w:rPr>
          <w:rFonts w:ascii="Lato" w:eastAsia="Times New Roman" w:hAnsi="Lato"/>
          <w:color w:val="2D3B45"/>
          <w:sz w:val="24"/>
          <w:szCs w:val="24"/>
        </w:rPr>
        <w:t xml:space="preserve"> with a</w:t>
      </w:r>
      <w:r w:rsidR="005C34C1">
        <w:rPr>
          <w:rFonts w:ascii="Lato" w:eastAsia="Times New Roman" w:hAnsi="Lato"/>
          <w:color w:val="2D3B45"/>
          <w:sz w:val="24"/>
          <w:szCs w:val="24"/>
        </w:rPr>
        <w:t>n</w:t>
      </w:r>
      <w:r>
        <w:rPr>
          <w:rFonts w:ascii="Lato" w:eastAsia="Times New Roman" w:hAnsi="Lato"/>
          <w:color w:val="2D3B45"/>
          <w:sz w:val="24"/>
          <w:szCs w:val="24"/>
        </w:rPr>
        <w:t xml:space="preserve"> in-person and zoom meeting component</w:t>
      </w:r>
      <w:r w:rsidR="005C34C1">
        <w:rPr>
          <w:rFonts w:ascii="Lato" w:eastAsia="Times New Roman" w:hAnsi="Lato"/>
          <w:color w:val="2D3B45"/>
          <w:sz w:val="24"/>
          <w:szCs w:val="24"/>
        </w:rPr>
        <w:t xml:space="preserve"> at a scheduled time each week</w:t>
      </w:r>
      <w:r w:rsidRPr="006E04DC">
        <w:rPr>
          <w:rFonts w:ascii="Lato" w:eastAsia="Times New Roman" w:hAnsi="Lato"/>
          <w:color w:val="2D3B45"/>
          <w:sz w:val="24"/>
          <w:szCs w:val="24"/>
        </w:rPr>
        <w:t xml:space="preserve">. Students will </w:t>
      </w:r>
      <w:r w:rsidR="005C34C1">
        <w:rPr>
          <w:rFonts w:ascii="Lato" w:eastAsia="Times New Roman" w:hAnsi="Lato"/>
          <w:color w:val="2D3B45"/>
          <w:sz w:val="24"/>
          <w:szCs w:val="24"/>
        </w:rPr>
        <w:t>study the instructor’s recorded</w:t>
      </w:r>
      <w:r w:rsidRPr="006E04DC">
        <w:rPr>
          <w:rFonts w:ascii="Lato" w:eastAsia="Times New Roman" w:hAnsi="Lato"/>
          <w:color w:val="2D3B45"/>
          <w:sz w:val="24"/>
          <w:szCs w:val="24"/>
        </w:rPr>
        <w:t xml:space="preserve"> lectures, do assigned readings and </w:t>
      </w:r>
      <w:r w:rsidR="005C34C1">
        <w:rPr>
          <w:rFonts w:ascii="Lato" w:eastAsia="Times New Roman" w:hAnsi="Lato"/>
          <w:color w:val="2D3B45"/>
          <w:sz w:val="24"/>
          <w:szCs w:val="24"/>
        </w:rPr>
        <w:t xml:space="preserve">complete writing assignments </w:t>
      </w:r>
      <w:r w:rsidRPr="006E04DC">
        <w:rPr>
          <w:rFonts w:ascii="Lato" w:eastAsia="Times New Roman" w:hAnsi="Lato"/>
          <w:color w:val="2D3B45"/>
          <w:sz w:val="24"/>
          <w:szCs w:val="24"/>
        </w:rPr>
        <w:t xml:space="preserve">each week. Students will get a class participation grade based on written </w:t>
      </w:r>
      <w:r w:rsidR="005C34C1">
        <w:rPr>
          <w:rFonts w:ascii="Lato" w:eastAsia="Times New Roman" w:hAnsi="Lato"/>
          <w:color w:val="2D3B45"/>
          <w:sz w:val="24"/>
          <w:szCs w:val="24"/>
        </w:rPr>
        <w:t xml:space="preserve">assignments </w:t>
      </w:r>
      <w:r w:rsidRPr="006E04DC">
        <w:rPr>
          <w:rFonts w:ascii="Lato" w:eastAsia="Times New Roman" w:hAnsi="Lato"/>
          <w:color w:val="2D3B45"/>
          <w:sz w:val="24"/>
          <w:szCs w:val="24"/>
        </w:rPr>
        <w:t xml:space="preserve">and </w:t>
      </w:r>
      <w:r w:rsidR="005C34C1">
        <w:rPr>
          <w:rFonts w:ascii="Lato" w:eastAsia="Times New Roman" w:hAnsi="Lato"/>
          <w:color w:val="2D3B45"/>
          <w:sz w:val="24"/>
          <w:szCs w:val="24"/>
        </w:rPr>
        <w:t>participation in discussions during the weekly class meetings.</w:t>
      </w:r>
      <w:r w:rsidRPr="006E04DC">
        <w:rPr>
          <w:rFonts w:ascii="Lato" w:eastAsia="Times New Roman" w:hAnsi="Lato"/>
          <w:color w:val="2D3B45"/>
          <w:sz w:val="24"/>
          <w:szCs w:val="24"/>
        </w:rPr>
        <w:t xml:space="preserve"> Late submissions and/or unexcused absences will reduce </w:t>
      </w:r>
      <w:r w:rsidR="005C34C1">
        <w:rPr>
          <w:rFonts w:ascii="Lato" w:eastAsia="Times New Roman" w:hAnsi="Lato"/>
          <w:color w:val="2D3B45"/>
          <w:sz w:val="24"/>
          <w:szCs w:val="24"/>
        </w:rPr>
        <w:t xml:space="preserve">a student’s </w:t>
      </w:r>
      <w:r w:rsidRPr="006E04DC">
        <w:rPr>
          <w:rFonts w:ascii="Lato" w:eastAsia="Times New Roman" w:hAnsi="Lato"/>
          <w:color w:val="2D3B45"/>
          <w:sz w:val="24"/>
          <w:szCs w:val="24"/>
        </w:rPr>
        <w:t xml:space="preserve">grade. The midterm exam/paper and the final term paper </w:t>
      </w:r>
      <w:r w:rsidR="005C34C1">
        <w:rPr>
          <w:rFonts w:ascii="Lato" w:eastAsia="Times New Roman" w:hAnsi="Lato"/>
          <w:color w:val="2D3B45"/>
          <w:sz w:val="24"/>
          <w:szCs w:val="24"/>
        </w:rPr>
        <w:t xml:space="preserve">must be related to </w:t>
      </w:r>
      <w:r w:rsidRPr="006E04DC">
        <w:rPr>
          <w:rFonts w:ascii="Lato" w:eastAsia="Times New Roman" w:hAnsi="Lato"/>
          <w:color w:val="2D3B45"/>
          <w:sz w:val="24"/>
          <w:szCs w:val="24"/>
        </w:rPr>
        <w:t xml:space="preserve">material </w:t>
      </w:r>
      <w:r w:rsidR="005C34C1">
        <w:rPr>
          <w:rFonts w:ascii="Lato" w:eastAsia="Times New Roman" w:hAnsi="Lato"/>
          <w:color w:val="2D3B45"/>
          <w:sz w:val="24"/>
          <w:szCs w:val="24"/>
        </w:rPr>
        <w:t xml:space="preserve">covered </w:t>
      </w:r>
      <w:r w:rsidRPr="006E04DC">
        <w:rPr>
          <w:rFonts w:ascii="Lato" w:eastAsia="Times New Roman" w:hAnsi="Lato"/>
          <w:color w:val="2D3B45"/>
          <w:sz w:val="24"/>
          <w:szCs w:val="24"/>
        </w:rPr>
        <w:t>in the lectures and required readings. Grades for the course will not be changed nor incompletes granted unless there are personal circumstances which made completion of course requirements impossible. Additional work submitted to improve grades after completion of the course will not be accepted.  Please note the following:</w:t>
      </w:r>
    </w:p>
    <w:p w14:paraId="4E5F392B" w14:textId="77777777" w:rsidR="006E04DC" w:rsidRPr="006E04DC" w:rsidRDefault="006E04DC" w:rsidP="006E04DC">
      <w:pPr>
        <w:numPr>
          <w:ilvl w:val="0"/>
          <w:numId w:val="14"/>
        </w:numPr>
        <w:shd w:val="clear" w:color="auto" w:fill="FFFFFF"/>
        <w:spacing w:before="100" w:beforeAutospacing="1" w:after="100" w:afterAutospacing="1" w:line="240" w:lineRule="auto"/>
        <w:ind w:left="1095"/>
        <w:rPr>
          <w:rFonts w:ascii="Lato" w:eastAsia="Times New Roman" w:hAnsi="Lato"/>
          <w:color w:val="2D3B45"/>
          <w:sz w:val="24"/>
          <w:szCs w:val="24"/>
        </w:rPr>
      </w:pPr>
      <w:r w:rsidRPr="006E04DC">
        <w:rPr>
          <w:rFonts w:ascii="Lato" w:eastAsia="Times New Roman" w:hAnsi="Lato"/>
          <w:color w:val="2D3B45"/>
          <w:sz w:val="24"/>
          <w:szCs w:val="24"/>
        </w:rPr>
        <w:t xml:space="preserve">Online students are expected to log in to Canvas regularly each week. </w:t>
      </w:r>
      <w:r w:rsidR="005C34C1">
        <w:rPr>
          <w:rFonts w:ascii="Lato" w:eastAsia="Times New Roman" w:hAnsi="Lato"/>
          <w:color w:val="2D3B45"/>
          <w:sz w:val="24"/>
          <w:szCs w:val="24"/>
        </w:rPr>
        <w:t xml:space="preserve">Assigned tasks </w:t>
      </w:r>
      <w:r w:rsidRPr="006E04DC">
        <w:rPr>
          <w:rFonts w:ascii="Lato" w:eastAsia="Times New Roman" w:hAnsi="Lato"/>
          <w:color w:val="2D3B45"/>
          <w:sz w:val="24"/>
          <w:szCs w:val="24"/>
        </w:rPr>
        <w:t xml:space="preserve">can be completed </w:t>
      </w:r>
      <w:r w:rsidR="005C34C1">
        <w:rPr>
          <w:rFonts w:ascii="Lato" w:eastAsia="Times New Roman" w:hAnsi="Lato"/>
          <w:color w:val="2D3B45"/>
          <w:sz w:val="24"/>
          <w:szCs w:val="24"/>
        </w:rPr>
        <w:t xml:space="preserve">each week </w:t>
      </w:r>
      <w:r w:rsidRPr="006E04DC">
        <w:rPr>
          <w:rFonts w:ascii="Lato" w:eastAsia="Times New Roman" w:hAnsi="Lato"/>
          <w:color w:val="2D3B45"/>
          <w:sz w:val="24"/>
          <w:szCs w:val="24"/>
        </w:rPr>
        <w:t>according to each student's schedule</w:t>
      </w:r>
      <w:r w:rsidR="005C34C1">
        <w:rPr>
          <w:rFonts w:ascii="Lato" w:eastAsia="Times New Roman" w:hAnsi="Lato"/>
          <w:color w:val="2D3B45"/>
          <w:sz w:val="24"/>
          <w:szCs w:val="24"/>
        </w:rPr>
        <w:t>. However, i</w:t>
      </w:r>
      <w:r w:rsidRPr="006E04DC">
        <w:rPr>
          <w:rFonts w:ascii="Lato" w:eastAsia="Times New Roman" w:hAnsi="Lato"/>
          <w:color w:val="2D3B45"/>
          <w:sz w:val="24"/>
          <w:szCs w:val="24"/>
        </w:rPr>
        <w:t>t is not acceptable to do everything in one session and ignore the course for the rest of the week (missing the chance to interact with others and potentially missing important communications)</w:t>
      </w:r>
    </w:p>
    <w:p w14:paraId="3620FAC4" w14:textId="77777777" w:rsidR="006E04DC" w:rsidRPr="006E04DC" w:rsidRDefault="006E04DC" w:rsidP="006E04DC">
      <w:pPr>
        <w:numPr>
          <w:ilvl w:val="0"/>
          <w:numId w:val="14"/>
        </w:numPr>
        <w:shd w:val="clear" w:color="auto" w:fill="FFFFFF"/>
        <w:spacing w:before="100" w:beforeAutospacing="1" w:after="100" w:afterAutospacing="1" w:line="240" w:lineRule="auto"/>
        <w:ind w:left="1095"/>
        <w:rPr>
          <w:rFonts w:ascii="Lato" w:eastAsia="Times New Roman" w:hAnsi="Lato"/>
          <w:color w:val="2D3B45"/>
          <w:sz w:val="24"/>
          <w:szCs w:val="24"/>
        </w:rPr>
      </w:pPr>
      <w:r w:rsidRPr="006E04DC">
        <w:rPr>
          <w:rFonts w:ascii="Lato" w:eastAsia="Times New Roman" w:hAnsi="Lato"/>
          <w:color w:val="2D3B45"/>
          <w:sz w:val="24"/>
          <w:szCs w:val="24"/>
        </w:rPr>
        <w:t>Students must practice proper netiquette in all course communications.</w:t>
      </w:r>
    </w:p>
    <w:p w14:paraId="2A410A5F" w14:textId="77777777" w:rsidR="006E04DC" w:rsidRPr="006E04DC" w:rsidRDefault="006E04DC" w:rsidP="006E04DC">
      <w:pPr>
        <w:numPr>
          <w:ilvl w:val="0"/>
          <w:numId w:val="14"/>
        </w:numPr>
        <w:shd w:val="clear" w:color="auto" w:fill="FFFFFF"/>
        <w:spacing w:before="100" w:beforeAutospacing="1" w:after="100" w:afterAutospacing="1" w:line="240" w:lineRule="auto"/>
        <w:ind w:left="1095"/>
        <w:rPr>
          <w:rFonts w:ascii="Lato" w:eastAsia="Times New Roman" w:hAnsi="Lato"/>
          <w:color w:val="2D3B45"/>
          <w:sz w:val="24"/>
          <w:szCs w:val="24"/>
        </w:rPr>
      </w:pPr>
      <w:r w:rsidRPr="006E04DC">
        <w:rPr>
          <w:rFonts w:ascii="Lato" w:eastAsia="Times New Roman" w:hAnsi="Lato"/>
          <w:color w:val="2D3B45"/>
          <w:sz w:val="24"/>
          <w:szCs w:val="24"/>
        </w:rPr>
        <w:t>Students must have access to the Internet, a (real) computer, and Microsoft Word (free for students). iPads and similar devices allow you to perform many, but not all, of the required activities. Students must have the proper hardware/software (video camera, microphone, etc.) to participate in synchronous learning sessions and to record presentations.</w:t>
      </w:r>
    </w:p>
    <w:p w14:paraId="1C3797D6" w14:textId="77777777" w:rsidR="006E04DC" w:rsidRPr="006E04DC" w:rsidRDefault="005C34C1" w:rsidP="006E04DC">
      <w:pPr>
        <w:numPr>
          <w:ilvl w:val="0"/>
          <w:numId w:val="14"/>
        </w:numPr>
        <w:shd w:val="clear" w:color="auto" w:fill="FFFFFF"/>
        <w:spacing w:before="100" w:beforeAutospacing="1" w:after="100" w:afterAutospacing="1" w:line="240" w:lineRule="auto"/>
        <w:ind w:left="1095"/>
        <w:rPr>
          <w:rFonts w:ascii="Lato" w:eastAsia="Times New Roman" w:hAnsi="Lato"/>
          <w:color w:val="2D3B45"/>
          <w:sz w:val="24"/>
          <w:szCs w:val="24"/>
        </w:rPr>
      </w:pPr>
      <w:r>
        <w:rPr>
          <w:rFonts w:ascii="Lato" w:eastAsia="Times New Roman" w:hAnsi="Lato"/>
          <w:color w:val="2D3B45"/>
          <w:sz w:val="24"/>
          <w:szCs w:val="24"/>
        </w:rPr>
        <w:t>Submission of l</w:t>
      </w:r>
      <w:r w:rsidR="006E04DC" w:rsidRPr="006E04DC">
        <w:rPr>
          <w:rFonts w:ascii="Lato" w:eastAsia="Times New Roman" w:hAnsi="Lato"/>
          <w:color w:val="2D3B45"/>
          <w:sz w:val="24"/>
          <w:szCs w:val="24"/>
        </w:rPr>
        <w:t xml:space="preserve">ate assignments </w:t>
      </w:r>
      <w:r>
        <w:rPr>
          <w:rFonts w:ascii="Lato" w:eastAsia="Times New Roman" w:hAnsi="Lato"/>
          <w:color w:val="2D3B45"/>
          <w:sz w:val="24"/>
          <w:szCs w:val="24"/>
        </w:rPr>
        <w:t>will result in a lower grade for the assignment</w:t>
      </w:r>
      <w:r w:rsidR="006E04DC" w:rsidRPr="006E04DC">
        <w:rPr>
          <w:rFonts w:ascii="Lato" w:eastAsia="Times New Roman" w:hAnsi="Lato"/>
          <w:color w:val="2D3B45"/>
          <w:sz w:val="24"/>
          <w:szCs w:val="24"/>
        </w:rPr>
        <w:t>.</w:t>
      </w:r>
    </w:p>
    <w:p w14:paraId="1BC89E7F"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b/>
          <w:bCs/>
          <w:color w:val="2D3B45"/>
          <w:sz w:val="24"/>
          <w:szCs w:val="24"/>
        </w:rPr>
        <w:t>GRADING</w:t>
      </w:r>
    </w:p>
    <w:p w14:paraId="7A7538FD" w14:textId="77777777" w:rsidR="006E04DC" w:rsidRPr="006E04DC" w:rsidRDefault="003952A1" w:rsidP="006E04DC">
      <w:pPr>
        <w:numPr>
          <w:ilvl w:val="0"/>
          <w:numId w:val="15"/>
        </w:numPr>
        <w:shd w:val="clear" w:color="auto" w:fill="FFFFFF"/>
        <w:spacing w:before="100" w:beforeAutospacing="1" w:after="100" w:afterAutospacing="1" w:line="240" w:lineRule="auto"/>
        <w:ind w:left="1095"/>
        <w:rPr>
          <w:rFonts w:ascii="Lato" w:eastAsia="Times New Roman" w:hAnsi="Lato"/>
          <w:color w:val="2D3B45"/>
          <w:sz w:val="24"/>
          <w:szCs w:val="24"/>
        </w:rPr>
      </w:pPr>
      <w:r>
        <w:rPr>
          <w:rFonts w:ascii="Lato" w:eastAsia="Times New Roman" w:hAnsi="Lato"/>
          <w:color w:val="2D3B45"/>
          <w:sz w:val="24"/>
          <w:szCs w:val="24"/>
        </w:rPr>
        <w:t>Written Assignments:</w:t>
      </w:r>
      <w:r w:rsidR="006E04DC" w:rsidRPr="006E04DC">
        <w:rPr>
          <w:rFonts w:ascii="Lato" w:eastAsia="Times New Roman" w:hAnsi="Lato"/>
          <w:color w:val="2D3B45"/>
          <w:sz w:val="24"/>
          <w:szCs w:val="24"/>
        </w:rPr>
        <w:t xml:space="preserve"> </w:t>
      </w:r>
      <w:r w:rsidR="00C76AC7">
        <w:rPr>
          <w:rFonts w:ascii="Lato" w:eastAsia="Times New Roman" w:hAnsi="Lato"/>
          <w:color w:val="2D3B45"/>
          <w:sz w:val="24"/>
          <w:szCs w:val="24"/>
        </w:rPr>
        <w:t>10</w:t>
      </w:r>
      <w:r w:rsidR="002C1E38">
        <w:rPr>
          <w:rFonts w:ascii="Lato" w:eastAsia="Times New Roman" w:hAnsi="Lato"/>
          <w:color w:val="2D3B45"/>
          <w:sz w:val="24"/>
          <w:szCs w:val="24"/>
        </w:rPr>
        <w:t xml:space="preserve"> Weekly Summaries at </w:t>
      </w:r>
      <w:r w:rsidR="00C76AC7">
        <w:rPr>
          <w:rFonts w:ascii="Lato" w:eastAsia="Times New Roman" w:hAnsi="Lato"/>
          <w:color w:val="2D3B45"/>
          <w:sz w:val="24"/>
          <w:szCs w:val="24"/>
        </w:rPr>
        <w:t>4</w:t>
      </w:r>
      <w:r w:rsidR="002C1E38">
        <w:rPr>
          <w:rFonts w:ascii="Lato" w:eastAsia="Times New Roman" w:hAnsi="Lato"/>
          <w:color w:val="2D3B45"/>
          <w:sz w:val="24"/>
          <w:szCs w:val="24"/>
        </w:rPr>
        <w:t>% Each = 4</w:t>
      </w:r>
      <w:r w:rsidR="006E04DC" w:rsidRPr="006E04DC">
        <w:rPr>
          <w:rFonts w:ascii="Lato" w:eastAsia="Times New Roman" w:hAnsi="Lato"/>
          <w:color w:val="2D3B45"/>
          <w:sz w:val="24"/>
          <w:szCs w:val="24"/>
        </w:rPr>
        <w:t xml:space="preserve">0% </w:t>
      </w:r>
      <w:r w:rsidR="002C1E38">
        <w:rPr>
          <w:rFonts w:ascii="Lato" w:eastAsia="Times New Roman" w:hAnsi="Lato"/>
          <w:color w:val="2D3B45"/>
          <w:sz w:val="24"/>
          <w:szCs w:val="24"/>
        </w:rPr>
        <w:t>of final grade</w:t>
      </w:r>
    </w:p>
    <w:p w14:paraId="7E182D5B" w14:textId="77777777" w:rsidR="006E04DC" w:rsidRDefault="006E04DC" w:rsidP="006E04DC">
      <w:pPr>
        <w:numPr>
          <w:ilvl w:val="0"/>
          <w:numId w:val="15"/>
        </w:numPr>
        <w:shd w:val="clear" w:color="auto" w:fill="FFFFFF"/>
        <w:spacing w:before="100" w:beforeAutospacing="1" w:after="100" w:afterAutospacing="1" w:line="240" w:lineRule="auto"/>
        <w:ind w:left="1095"/>
        <w:rPr>
          <w:rFonts w:ascii="Lato" w:eastAsia="Times New Roman" w:hAnsi="Lato"/>
          <w:color w:val="2D3B45"/>
          <w:sz w:val="24"/>
          <w:szCs w:val="24"/>
        </w:rPr>
      </w:pPr>
      <w:r w:rsidRPr="006E04DC">
        <w:rPr>
          <w:rFonts w:ascii="Lato" w:eastAsia="Times New Roman" w:hAnsi="Lato"/>
          <w:color w:val="2D3B45"/>
          <w:sz w:val="24"/>
          <w:szCs w:val="24"/>
        </w:rPr>
        <w:t>Short Essay</w:t>
      </w:r>
      <w:r w:rsidR="003952A1">
        <w:rPr>
          <w:rFonts w:ascii="Lato" w:eastAsia="Times New Roman" w:hAnsi="Lato"/>
          <w:color w:val="2D3B45"/>
          <w:sz w:val="24"/>
          <w:szCs w:val="24"/>
        </w:rPr>
        <w:t>:</w:t>
      </w:r>
      <w:r w:rsidRPr="006E04DC">
        <w:rPr>
          <w:rFonts w:ascii="Lato" w:eastAsia="Times New Roman" w:hAnsi="Lato"/>
          <w:color w:val="2D3B45"/>
          <w:sz w:val="24"/>
          <w:szCs w:val="24"/>
        </w:rPr>
        <w:t xml:space="preserve"> </w:t>
      </w:r>
      <w:r w:rsidR="002C1E38">
        <w:rPr>
          <w:rFonts w:ascii="Lato" w:eastAsia="Times New Roman" w:hAnsi="Lato"/>
          <w:color w:val="2D3B45"/>
          <w:sz w:val="24"/>
          <w:szCs w:val="24"/>
        </w:rPr>
        <w:t xml:space="preserve"> </w:t>
      </w:r>
      <w:r w:rsidR="00C76AC7">
        <w:rPr>
          <w:rFonts w:ascii="Lato" w:eastAsia="Times New Roman" w:hAnsi="Lato"/>
          <w:color w:val="2D3B45"/>
          <w:sz w:val="24"/>
          <w:szCs w:val="24"/>
        </w:rPr>
        <w:t>1</w:t>
      </w:r>
      <w:r w:rsidRPr="006E04DC">
        <w:rPr>
          <w:rFonts w:ascii="Lato" w:eastAsia="Times New Roman" w:hAnsi="Lato"/>
          <w:color w:val="2D3B45"/>
          <w:sz w:val="24"/>
          <w:szCs w:val="24"/>
        </w:rPr>
        <w:t>0%</w:t>
      </w:r>
      <w:r w:rsidR="002C1E38">
        <w:rPr>
          <w:rFonts w:ascii="Lato" w:eastAsia="Times New Roman" w:hAnsi="Lato"/>
          <w:color w:val="2D3B45"/>
          <w:sz w:val="24"/>
          <w:szCs w:val="24"/>
        </w:rPr>
        <w:t xml:space="preserve"> of final grade</w:t>
      </w:r>
    </w:p>
    <w:p w14:paraId="0090E82F" w14:textId="77777777" w:rsidR="00B43964" w:rsidRPr="006E04DC" w:rsidRDefault="00B43964" w:rsidP="006E04DC">
      <w:pPr>
        <w:numPr>
          <w:ilvl w:val="0"/>
          <w:numId w:val="15"/>
        </w:numPr>
        <w:shd w:val="clear" w:color="auto" w:fill="FFFFFF"/>
        <w:spacing w:before="100" w:beforeAutospacing="1" w:after="100" w:afterAutospacing="1" w:line="240" w:lineRule="auto"/>
        <w:ind w:left="1095"/>
        <w:rPr>
          <w:rFonts w:ascii="Lato" w:eastAsia="Times New Roman" w:hAnsi="Lato"/>
          <w:color w:val="2D3B45"/>
          <w:sz w:val="24"/>
          <w:szCs w:val="24"/>
        </w:rPr>
      </w:pPr>
      <w:r>
        <w:rPr>
          <w:rFonts w:ascii="Lato" w:eastAsia="Times New Roman" w:hAnsi="Lato"/>
          <w:color w:val="2D3B45"/>
          <w:sz w:val="24"/>
          <w:szCs w:val="24"/>
        </w:rPr>
        <w:t>Summary of Your Ecumenical or Interfaith Encounter: 10% of final grade</w:t>
      </w:r>
    </w:p>
    <w:p w14:paraId="52280ABF" w14:textId="77777777" w:rsidR="006E04DC" w:rsidRPr="006E04DC" w:rsidRDefault="006E04DC" w:rsidP="006E04DC">
      <w:pPr>
        <w:numPr>
          <w:ilvl w:val="0"/>
          <w:numId w:val="15"/>
        </w:numPr>
        <w:shd w:val="clear" w:color="auto" w:fill="FFFFFF"/>
        <w:spacing w:before="100" w:beforeAutospacing="1" w:after="100" w:afterAutospacing="1" w:line="240" w:lineRule="auto"/>
        <w:ind w:left="1095"/>
        <w:rPr>
          <w:rFonts w:ascii="Lato" w:eastAsia="Times New Roman" w:hAnsi="Lato"/>
          <w:color w:val="2D3B45"/>
          <w:sz w:val="24"/>
          <w:szCs w:val="24"/>
        </w:rPr>
      </w:pPr>
      <w:r w:rsidRPr="006E04DC">
        <w:rPr>
          <w:rFonts w:ascii="Lato" w:eastAsia="Times New Roman" w:hAnsi="Lato"/>
          <w:color w:val="2D3B45"/>
          <w:sz w:val="24"/>
          <w:szCs w:val="24"/>
        </w:rPr>
        <w:t>Final Term Paper</w:t>
      </w:r>
      <w:r w:rsidR="00C76AC7">
        <w:rPr>
          <w:rFonts w:ascii="Lato" w:eastAsia="Times New Roman" w:hAnsi="Lato"/>
          <w:color w:val="2D3B45"/>
          <w:sz w:val="24"/>
          <w:szCs w:val="24"/>
        </w:rPr>
        <w:t xml:space="preserve">    </w:t>
      </w:r>
      <w:r w:rsidR="003952A1">
        <w:rPr>
          <w:rFonts w:ascii="Lato" w:eastAsia="Times New Roman" w:hAnsi="Lato"/>
          <w:color w:val="2D3B45"/>
          <w:sz w:val="24"/>
          <w:szCs w:val="24"/>
        </w:rPr>
        <w:t>4</w:t>
      </w:r>
      <w:r w:rsidRPr="006E04DC">
        <w:rPr>
          <w:rFonts w:ascii="Lato" w:eastAsia="Times New Roman" w:hAnsi="Lato"/>
          <w:color w:val="2D3B45"/>
          <w:sz w:val="24"/>
          <w:szCs w:val="24"/>
        </w:rPr>
        <w:t>0%</w:t>
      </w:r>
      <w:r w:rsidR="00C76AC7">
        <w:rPr>
          <w:rFonts w:ascii="Lato" w:eastAsia="Times New Roman" w:hAnsi="Lato"/>
          <w:color w:val="2D3B45"/>
          <w:sz w:val="24"/>
          <w:szCs w:val="24"/>
        </w:rPr>
        <w:t xml:space="preserve"> of final grade</w:t>
      </w:r>
    </w:p>
    <w:p w14:paraId="653119A7" w14:textId="77777777" w:rsidR="00555E55" w:rsidRDefault="00555E55" w:rsidP="006E04DC">
      <w:pPr>
        <w:shd w:val="clear" w:color="auto" w:fill="FFFFFF"/>
        <w:spacing w:before="180" w:after="180" w:line="240" w:lineRule="auto"/>
        <w:rPr>
          <w:rFonts w:ascii="Lato" w:eastAsia="Times New Roman" w:hAnsi="Lato"/>
          <w:b/>
          <w:bCs/>
          <w:color w:val="2D3B45"/>
          <w:sz w:val="24"/>
          <w:szCs w:val="24"/>
        </w:rPr>
      </w:pPr>
    </w:p>
    <w:p w14:paraId="27B1FFED" w14:textId="77777777" w:rsidR="00555E55" w:rsidRDefault="00555E55" w:rsidP="006E04DC">
      <w:pPr>
        <w:shd w:val="clear" w:color="auto" w:fill="FFFFFF"/>
        <w:spacing w:before="180" w:after="180" w:line="240" w:lineRule="auto"/>
        <w:rPr>
          <w:rFonts w:ascii="Lato" w:eastAsia="Times New Roman" w:hAnsi="Lato"/>
          <w:b/>
          <w:bCs/>
          <w:color w:val="2D3B45"/>
          <w:sz w:val="24"/>
          <w:szCs w:val="24"/>
        </w:rPr>
      </w:pPr>
    </w:p>
    <w:p w14:paraId="72B3DBEB" w14:textId="77777777" w:rsidR="006E04DC" w:rsidRPr="006E04DC" w:rsidRDefault="00555E55" w:rsidP="006E04DC">
      <w:pPr>
        <w:shd w:val="clear" w:color="auto" w:fill="FFFFFF"/>
        <w:spacing w:before="180" w:after="180" w:line="240" w:lineRule="auto"/>
        <w:rPr>
          <w:rFonts w:ascii="Lato" w:eastAsia="Times New Roman" w:hAnsi="Lato"/>
          <w:color w:val="2D3B45"/>
          <w:sz w:val="24"/>
          <w:szCs w:val="24"/>
        </w:rPr>
      </w:pPr>
      <w:r>
        <w:rPr>
          <w:rFonts w:ascii="Lato" w:eastAsia="Times New Roman" w:hAnsi="Lato"/>
          <w:b/>
          <w:bCs/>
          <w:color w:val="2D3B45"/>
          <w:sz w:val="24"/>
          <w:szCs w:val="24"/>
        </w:rPr>
        <w:t>F</w:t>
      </w:r>
      <w:r w:rsidR="006E04DC" w:rsidRPr="006E04DC">
        <w:rPr>
          <w:rFonts w:ascii="Lato" w:eastAsia="Times New Roman" w:hAnsi="Lato"/>
          <w:b/>
          <w:bCs/>
          <w:color w:val="2D3B45"/>
          <w:sz w:val="24"/>
          <w:szCs w:val="24"/>
        </w:rPr>
        <w:t>inal Grades are recorded by letter, and are understood as follows:</w:t>
      </w:r>
    </w:p>
    <w:p w14:paraId="7908C8BE"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proofErr w:type="gramStart"/>
      <w:r w:rsidRPr="006E04DC">
        <w:rPr>
          <w:rFonts w:ascii="Lato" w:eastAsia="Times New Roman" w:hAnsi="Lato"/>
          <w:color w:val="2D3B45"/>
          <w:sz w:val="24"/>
          <w:szCs w:val="24"/>
        </w:rPr>
        <w:t>A</w:t>
      </w:r>
      <w:proofErr w:type="gramEnd"/>
      <w:r w:rsidRPr="006E04DC">
        <w:rPr>
          <w:rFonts w:ascii="Lato" w:eastAsia="Times New Roman" w:hAnsi="Lato"/>
          <w:color w:val="2D3B45"/>
          <w:sz w:val="24"/>
          <w:szCs w:val="24"/>
        </w:rPr>
        <w:t xml:space="preserve"> Excellent</w:t>
      </w:r>
    </w:p>
    <w:p w14:paraId="610A2352"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B Good</w:t>
      </w:r>
    </w:p>
    <w:p w14:paraId="5CF9FC32"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C Acceptable</w:t>
      </w:r>
    </w:p>
    <w:p w14:paraId="7D4CEA38"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D Acceptable, but below expectations</w:t>
      </w:r>
    </w:p>
    <w:p w14:paraId="0AC2614E"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F Failure</w:t>
      </w:r>
    </w:p>
    <w:p w14:paraId="5E1BA3A8"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 </w:t>
      </w:r>
    </w:p>
    <w:p w14:paraId="65625851"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b/>
          <w:bCs/>
          <w:color w:val="2D3B45"/>
          <w:sz w:val="24"/>
          <w:szCs w:val="24"/>
        </w:rPr>
        <w:t>Grading Rubric:</w:t>
      </w:r>
      <w:r w:rsidRPr="006E04DC">
        <w:rPr>
          <w:rFonts w:ascii="Lato" w:eastAsia="Times New Roman" w:hAnsi="Lato"/>
          <w:color w:val="2D3B45"/>
          <w:sz w:val="24"/>
          <w:szCs w:val="24"/>
        </w:rPr>
        <w:br/>
        <w:t>In calculating the final letter grade for the course, numerical grades for assignments are</w:t>
      </w:r>
      <w:r w:rsidRPr="006E04DC">
        <w:rPr>
          <w:rFonts w:ascii="Lato" w:eastAsia="Times New Roman" w:hAnsi="Lato"/>
          <w:color w:val="2D3B45"/>
          <w:sz w:val="24"/>
          <w:szCs w:val="24"/>
        </w:rPr>
        <w:br/>
        <w:t>converted into the following letter grades:</w:t>
      </w:r>
    </w:p>
    <w:p w14:paraId="08E31809"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Letter              Minimum Points</w:t>
      </w:r>
    </w:p>
    <w:p w14:paraId="0B1DC75F"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A                     9</w:t>
      </w:r>
      <w:r w:rsidR="00255499">
        <w:rPr>
          <w:rFonts w:ascii="Lato" w:eastAsia="Times New Roman" w:hAnsi="Lato"/>
          <w:color w:val="2D3B45"/>
          <w:sz w:val="24"/>
          <w:szCs w:val="24"/>
        </w:rPr>
        <w:t>3</w:t>
      </w:r>
      <w:r w:rsidRPr="006E04DC">
        <w:rPr>
          <w:rFonts w:ascii="Lato" w:eastAsia="Times New Roman" w:hAnsi="Lato"/>
          <w:color w:val="2D3B45"/>
          <w:sz w:val="24"/>
          <w:szCs w:val="24"/>
        </w:rPr>
        <w:t>.00</w:t>
      </w:r>
    </w:p>
    <w:p w14:paraId="10764089"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A-                   90.00</w:t>
      </w:r>
    </w:p>
    <w:p w14:paraId="23968404"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B+                   87.00</w:t>
      </w:r>
    </w:p>
    <w:p w14:paraId="6053426D"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B                     83.00</w:t>
      </w:r>
    </w:p>
    <w:p w14:paraId="7528398B"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B-                    80.00</w:t>
      </w:r>
    </w:p>
    <w:p w14:paraId="2334838E"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C+                   77.00</w:t>
      </w:r>
    </w:p>
    <w:p w14:paraId="30A7B461"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C                     73.00</w:t>
      </w:r>
    </w:p>
    <w:p w14:paraId="2CBFC641"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C-                    70.00</w:t>
      </w:r>
    </w:p>
    <w:p w14:paraId="54257D5C"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D                     60.00</w:t>
      </w:r>
    </w:p>
    <w:p w14:paraId="3D4712C8"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F                      50.00             </w:t>
      </w:r>
    </w:p>
    <w:p w14:paraId="6AA84CC2"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This scale severely penalizes Fs. Therefore, it is better to hand in a poorly done assignment than not to hand one in at all.</w:t>
      </w:r>
    </w:p>
    <w:p w14:paraId="5595A0F7" w14:textId="77777777" w:rsidR="00555E55" w:rsidRDefault="00555E55" w:rsidP="006E04DC">
      <w:pPr>
        <w:shd w:val="clear" w:color="auto" w:fill="FFFFFF"/>
        <w:spacing w:before="180" w:after="240" w:line="240" w:lineRule="auto"/>
        <w:rPr>
          <w:rFonts w:ascii="Lato" w:eastAsia="Times New Roman" w:hAnsi="Lato"/>
          <w:color w:val="2D3B45"/>
          <w:sz w:val="24"/>
          <w:szCs w:val="24"/>
        </w:rPr>
      </w:pPr>
    </w:p>
    <w:p w14:paraId="684D128C" w14:textId="77777777" w:rsidR="00555E55" w:rsidRDefault="00555E55" w:rsidP="006E04DC">
      <w:pPr>
        <w:shd w:val="clear" w:color="auto" w:fill="FFFFFF"/>
        <w:spacing w:before="180" w:after="240" w:line="240" w:lineRule="auto"/>
        <w:rPr>
          <w:rFonts w:ascii="Lato" w:eastAsia="Times New Roman" w:hAnsi="Lato"/>
          <w:color w:val="2D3B45"/>
          <w:sz w:val="24"/>
          <w:szCs w:val="24"/>
        </w:rPr>
      </w:pPr>
    </w:p>
    <w:p w14:paraId="6FCD777F" w14:textId="77777777" w:rsidR="00555E55" w:rsidRDefault="00555E55" w:rsidP="006E04DC">
      <w:pPr>
        <w:shd w:val="clear" w:color="auto" w:fill="FFFFFF"/>
        <w:spacing w:before="180" w:after="240" w:line="240" w:lineRule="auto"/>
        <w:rPr>
          <w:rFonts w:ascii="Lato" w:eastAsia="Times New Roman" w:hAnsi="Lato"/>
          <w:color w:val="2D3B45"/>
          <w:sz w:val="24"/>
          <w:szCs w:val="24"/>
        </w:rPr>
      </w:pPr>
    </w:p>
    <w:p w14:paraId="386E3FE5" w14:textId="77777777" w:rsidR="006E04DC" w:rsidRPr="006E04DC" w:rsidRDefault="006E04DC" w:rsidP="006E04DC">
      <w:pPr>
        <w:shd w:val="clear" w:color="auto" w:fill="FFFFFF"/>
        <w:spacing w:before="180" w:after="240" w:line="240" w:lineRule="auto"/>
        <w:rPr>
          <w:rFonts w:ascii="Lato" w:eastAsia="Times New Roman" w:hAnsi="Lato"/>
          <w:color w:val="2D3B45"/>
          <w:sz w:val="24"/>
          <w:szCs w:val="24"/>
        </w:rPr>
      </w:pPr>
      <w:r w:rsidRPr="006E04DC">
        <w:rPr>
          <w:rFonts w:ascii="Lato" w:eastAsia="Times New Roman" w:hAnsi="Lato"/>
          <w:color w:val="2D3B45"/>
          <w:sz w:val="24"/>
          <w:szCs w:val="24"/>
        </w:rPr>
        <w:lastRenderedPageBreak/>
        <w:t>In computing the cumulative grade point average (G.P.A.) the following quality point scale is used:</w:t>
      </w:r>
    </w:p>
    <w:tbl>
      <w:tblPr>
        <w:tblW w:w="1650" w:type="pct"/>
        <w:tblCellMar>
          <w:top w:w="15" w:type="dxa"/>
          <w:left w:w="15" w:type="dxa"/>
          <w:bottom w:w="15" w:type="dxa"/>
          <w:right w:w="15" w:type="dxa"/>
        </w:tblCellMar>
        <w:tblLook w:val="04A0" w:firstRow="1" w:lastRow="0" w:firstColumn="1" w:lastColumn="0" w:noHBand="0" w:noVBand="1"/>
      </w:tblPr>
      <w:tblGrid>
        <w:gridCol w:w="1002"/>
        <w:gridCol w:w="1085"/>
        <w:gridCol w:w="1002"/>
      </w:tblGrid>
      <w:tr w:rsidR="006E04DC" w:rsidRPr="006E04DC" w14:paraId="2036E6F5" w14:textId="77777777" w:rsidTr="006E04DC">
        <w:tc>
          <w:tcPr>
            <w:tcW w:w="1200" w:type="pct"/>
            <w:tcMar>
              <w:top w:w="30" w:type="dxa"/>
              <w:left w:w="30" w:type="dxa"/>
              <w:bottom w:w="30" w:type="dxa"/>
              <w:right w:w="30" w:type="dxa"/>
            </w:tcMar>
            <w:vAlign w:val="center"/>
            <w:hideMark/>
          </w:tcPr>
          <w:p w14:paraId="7895F84C" w14:textId="77777777" w:rsidR="006E04DC" w:rsidRPr="006E04DC" w:rsidRDefault="006E04DC" w:rsidP="006E04DC">
            <w:pPr>
              <w:spacing w:before="180" w:after="180" w:line="240" w:lineRule="auto"/>
              <w:rPr>
                <w:rFonts w:ascii="Times New Roman" w:eastAsia="Times New Roman" w:hAnsi="Times New Roman"/>
                <w:sz w:val="24"/>
                <w:szCs w:val="24"/>
              </w:rPr>
            </w:pPr>
            <w:r w:rsidRPr="006E04DC">
              <w:rPr>
                <w:rFonts w:ascii="Times New Roman" w:eastAsia="Times New Roman" w:hAnsi="Times New Roman"/>
                <w:sz w:val="24"/>
                <w:szCs w:val="24"/>
              </w:rPr>
              <w:t>A 4.00</w:t>
            </w:r>
          </w:p>
        </w:tc>
        <w:tc>
          <w:tcPr>
            <w:tcW w:w="1300" w:type="pct"/>
            <w:tcMar>
              <w:top w:w="30" w:type="dxa"/>
              <w:left w:w="30" w:type="dxa"/>
              <w:bottom w:w="30" w:type="dxa"/>
              <w:right w:w="30" w:type="dxa"/>
            </w:tcMar>
            <w:vAlign w:val="center"/>
            <w:hideMark/>
          </w:tcPr>
          <w:p w14:paraId="2C638016" w14:textId="77777777" w:rsidR="006E04DC" w:rsidRPr="006E04DC" w:rsidRDefault="006E04DC" w:rsidP="006E04DC">
            <w:pPr>
              <w:spacing w:before="180" w:after="180" w:line="240" w:lineRule="auto"/>
              <w:rPr>
                <w:rFonts w:ascii="Times New Roman" w:eastAsia="Times New Roman" w:hAnsi="Times New Roman"/>
                <w:sz w:val="24"/>
                <w:szCs w:val="24"/>
              </w:rPr>
            </w:pPr>
            <w:r w:rsidRPr="006E04DC">
              <w:rPr>
                <w:rFonts w:ascii="Times New Roman" w:eastAsia="Times New Roman" w:hAnsi="Times New Roman"/>
                <w:sz w:val="24"/>
                <w:szCs w:val="24"/>
              </w:rPr>
              <w:t>A- 3.67  </w:t>
            </w:r>
          </w:p>
        </w:tc>
        <w:tc>
          <w:tcPr>
            <w:tcW w:w="1200" w:type="pct"/>
            <w:tcMar>
              <w:top w:w="30" w:type="dxa"/>
              <w:left w:w="30" w:type="dxa"/>
              <w:bottom w:w="30" w:type="dxa"/>
              <w:right w:w="30" w:type="dxa"/>
            </w:tcMar>
            <w:vAlign w:val="center"/>
            <w:hideMark/>
          </w:tcPr>
          <w:p w14:paraId="003584DE" w14:textId="77777777" w:rsidR="006E04DC" w:rsidRPr="006E04DC" w:rsidRDefault="006E04DC" w:rsidP="006E04DC">
            <w:pPr>
              <w:spacing w:before="180" w:after="180" w:line="240" w:lineRule="auto"/>
              <w:rPr>
                <w:rFonts w:ascii="Times New Roman" w:eastAsia="Times New Roman" w:hAnsi="Times New Roman"/>
                <w:sz w:val="24"/>
                <w:szCs w:val="24"/>
              </w:rPr>
            </w:pPr>
            <w:r w:rsidRPr="006E04DC">
              <w:rPr>
                <w:rFonts w:ascii="Times New Roman" w:eastAsia="Times New Roman" w:hAnsi="Times New Roman"/>
                <w:sz w:val="24"/>
                <w:szCs w:val="24"/>
              </w:rPr>
              <w:t>B+ 3.33</w:t>
            </w:r>
          </w:p>
        </w:tc>
      </w:tr>
      <w:tr w:rsidR="006E04DC" w:rsidRPr="006E04DC" w14:paraId="05A15360" w14:textId="77777777" w:rsidTr="006E04DC">
        <w:tc>
          <w:tcPr>
            <w:tcW w:w="1200" w:type="pct"/>
            <w:tcMar>
              <w:top w:w="30" w:type="dxa"/>
              <w:left w:w="30" w:type="dxa"/>
              <w:bottom w:w="30" w:type="dxa"/>
              <w:right w:w="30" w:type="dxa"/>
            </w:tcMar>
            <w:vAlign w:val="center"/>
            <w:hideMark/>
          </w:tcPr>
          <w:p w14:paraId="75470238" w14:textId="77777777" w:rsidR="006E04DC" w:rsidRPr="006E04DC" w:rsidRDefault="006E04DC" w:rsidP="006E04DC">
            <w:pPr>
              <w:spacing w:before="180" w:after="180" w:line="240" w:lineRule="auto"/>
              <w:rPr>
                <w:rFonts w:ascii="Times New Roman" w:eastAsia="Times New Roman" w:hAnsi="Times New Roman"/>
                <w:sz w:val="24"/>
                <w:szCs w:val="24"/>
              </w:rPr>
            </w:pPr>
            <w:r w:rsidRPr="006E04DC">
              <w:rPr>
                <w:rFonts w:ascii="Times New Roman" w:eastAsia="Times New Roman" w:hAnsi="Times New Roman"/>
                <w:sz w:val="24"/>
                <w:szCs w:val="24"/>
              </w:rPr>
              <w:t>B 3.00</w:t>
            </w:r>
          </w:p>
        </w:tc>
        <w:tc>
          <w:tcPr>
            <w:tcW w:w="1300" w:type="pct"/>
            <w:tcMar>
              <w:top w:w="30" w:type="dxa"/>
              <w:left w:w="30" w:type="dxa"/>
              <w:bottom w:w="30" w:type="dxa"/>
              <w:right w:w="30" w:type="dxa"/>
            </w:tcMar>
            <w:vAlign w:val="center"/>
            <w:hideMark/>
          </w:tcPr>
          <w:p w14:paraId="402D15EE" w14:textId="77777777" w:rsidR="006E04DC" w:rsidRPr="006E04DC" w:rsidRDefault="006E04DC" w:rsidP="006E04DC">
            <w:pPr>
              <w:spacing w:before="180" w:after="180" w:line="240" w:lineRule="auto"/>
              <w:rPr>
                <w:rFonts w:ascii="Times New Roman" w:eastAsia="Times New Roman" w:hAnsi="Times New Roman"/>
                <w:sz w:val="24"/>
                <w:szCs w:val="24"/>
              </w:rPr>
            </w:pPr>
            <w:r w:rsidRPr="006E04DC">
              <w:rPr>
                <w:rFonts w:ascii="Times New Roman" w:eastAsia="Times New Roman" w:hAnsi="Times New Roman"/>
                <w:sz w:val="24"/>
                <w:szCs w:val="24"/>
              </w:rPr>
              <w:t>B- 2.67</w:t>
            </w:r>
          </w:p>
        </w:tc>
        <w:tc>
          <w:tcPr>
            <w:tcW w:w="1200" w:type="pct"/>
            <w:tcMar>
              <w:top w:w="30" w:type="dxa"/>
              <w:left w:w="30" w:type="dxa"/>
              <w:bottom w:w="30" w:type="dxa"/>
              <w:right w:w="30" w:type="dxa"/>
            </w:tcMar>
            <w:vAlign w:val="center"/>
            <w:hideMark/>
          </w:tcPr>
          <w:p w14:paraId="1CAF2168" w14:textId="77777777" w:rsidR="006E04DC" w:rsidRPr="006E04DC" w:rsidRDefault="006E04DC" w:rsidP="006E04DC">
            <w:pPr>
              <w:spacing w:before="180" w:after="180" w:line="240" w:lineRule="auto"/>
              <w:rPr>
                <w:rFonts w:ascii="Times New Roman" w:eastAsia="Times New Roman" w:hAnsi="Times New Roman"/>
                <w:sz w:val="24"/>
                <w:szCs w:val="24"/>
              </w:rPr>
            </w:pPr>
            <w:r w:rsidRPr="006E04DC">
              <w:rPr>
                <w:rFonts w:ascii="Times New Roman" w:eastAsia="Times New Roman" w:hAnsi="Times New Roman"/>
                <w:sz w:val="24"/>
                <w:szCs w:val="24"/>
              </w:rPr>
              <w:t>C+ 2.33</w:t>
            </w:r>
          </w:p>
        </w:tc>
      </w:tr>
      <w:tr w:rsidR="006E04DC" w:rsidRPr="006E04DC" w14:paraId="3D767228" w14:textId="77777777" w:rsidTr="006E04DC">
        <w:tc>
          <w:tcPr>
            <w:tcW w:w="1200" w:type="pct"/>
            <w:tcMar>
              <w:top w:w="30" w:type="dxa"/>
              <w:left w:w="30" w:type="dxa"/>
              <w:bottom w:w="30" w:type="dxa"/>
              <w:right w:w="30" w:type="dxa"/>
            </w:tcMar>
            <w:vAlign w:val="center"/>
            <w:hideMark/>
          </w:tcPr>
          <w:p w14:paraId="19082D05" w14:textId="77777777" w:rsidR="006E04DC" w:rsidRPr="006E04DC" w:rsidRDefault="006E04DC" w:rsidP="006E04DC">
            <w:pPr>
              <w:spacing w:before="180" w:after="180" w:line="240" w:lineRule="auto"/>
              <w:rPr>
                <w:rFonts w:ascii="Times New Roman" w:eastAsia="Times New Roman" w:hAnsi="Times New Roman"/>
                <w:sz w:val="24"/>
                <w:szCs w:val="24"/>
              </w:rPr>
            </w:pPr>
            <w:r w:rsidRPr="006E04DC">
              <w:rPr>
                <w:rFonts w:ascii="Times New Roman" w:eastAsia="Times New Roman" w:hAnsi="Times New Roman"/>
                <w:sz w:val="24"/>
                <w:szCs w:val="24"/>
              </w:rPr>
              <w:t>C 2.00</w:t>
            </w:r>
          </w:p>
        </w:tc>
        <w:tc>
          <w:tcPr>
            <w:tcW w:w="1300" w:type="pct"/>
            <w:tcMar>
              <w:top w:w="30" w:type="dxa"/>
              <w:left w:w="30" w:type="dxa"/>
              <w:bottom w:w="30" w:type="dxa"/>
              <w:right w:w="30" w:type="dxa"/>
            </w:tcMar>
            <w:vAlign w:val="center"/>
            <w:hideMark/>
          </w:tcPr>
          <w:p w14:paraId="69B3D38F" w14:textId="77777777" w:rsidR="006E04DC" w:rsidRPr="006E04DC" w:rsidRDefault="006E04DC" w:rsidP="006E04DC">
            <w:pPr>
              <w:spacing w:before="180" w:after="180" w:line="240" w:lineRule="auto"/>
              <w:rPr>
                <w:rFonts w:ascii="Times New Roman" w:eastAsia="Times New Roman" w:hAnsi="Times New Roman"/>
                <w:sz w:val="24"/>
                <w:szCs w:val="24"/>
              </w:rPr>
            </w:pPr>
            <w:r w:rsidRPr="006E04DC">
              <w:rPr>
                <w:rFonts w:ascii="Times New Roman" w:eastAsia="Times New Roman" w:hAnsi="Times New Roman"/>
                <w:sz w:val="24"/>
                <w:szCs w:val="24"/>
              </w:rPr>
              <w:t>C- 1.67</w:t>
            </w:r>
          </w:p>
        </w:tc>
        <w:tc>
          <w:tcPr>
            <w:tcW w:w="1200" w:type="pct"/>
            <w:tcMar>
              <w:top w:w="30" w:type="dxa"/>
              <w:left w:w="30" w:type="dxa"/>
              <w:bottom w:w="30" w:type="dxa"/>
              <w:right w:w="30" w:type="dxa"/>
            </w:tcMar>
            <w:vAlign w:val="center"/>
            <w:hideMark/>
          </w:tcPr>
          <w:p w14:paraId="32C7FE60" w14:textId="77777777" w:rsidR="006E04DC" w:rsidRPr="006E04DC" w:rsidRDefault="006E04DC" w:rsidP="006E04DC">
            <w:pPr>
              <w:spacing w:before="180" w:after="180" w:line="240" w:lineRule="auto"/>
              <w:rPr>
                <w:rFonts w:ascii="Times New Roman" w:eastAsia="Times New Roman" w:hAnsi="Times New Roman"/>
                <w:sz w:val="24"/>
                <w:szCs w:val="24"/>
              </w:rPr>
            </w:pPr>
            <w:r w:rsidRPr="006E04DC">
              <w:rPr>
                <w:rFonts w:ascii="Times New Roman" w:eastAsia="Times New Roman" w:hAnsi="Times New Roman"/>
                <w:sz w:val="24"/>
                <w:szCs w:val="24"/>
              </w:rPr>
              <w:t>D+ 1.33</w:t>
            </w:r>
          </w:p>
        </w:tc>
      </w:tr>
      <w:tr w:rsidR="006E04DC" w:rsidRPr="006E04DC" w14:paraId="1E32BAA1" w14:textId="77777777" w:rsidTr="006E04DC">
        <w:tc>
          <w:tcPr>
            <w:tcW w:w="1200" w:type="pct"/>
            <w:tcMar>
              <w:top w:w="30" w:type="dxa"/>
              <w:left w:w="30" w:type="dxa"/>
              <w:bottom w:w="30" w:type="dxa"/>
              <w:right w:w="30" w:type="dxa"/>
            </w:tcMar>
            <w:vAlign w:val="center"/>
            <w:hideMark/>
          </w:tcPr>
          <w:p w14:paraId="040634BD" w14:textId="77777777" w:rsidR="006E04DC" w:rsidRPr="006E04DC" w:rsidRDefault="006E04DC" w:rsidP="006E04DC">
            <w:pPr>
              <w:spacing w:before="180" w:after="180" w:line="240" w:lineRule="auto"/>
              <w:rPr>
                <w:rFonts w:ascii="Times New Roman" w:eastAsia="Times New Roman" w:hAnsi="Times New Roman"/>
                <w:sz w:val="24"/>
                <w:szCs w:val="24"/>
              </w:rPr>
            </w:pPr>
            <w:r w:rsidRPr="006E04DC">
              <w:rPr>
                <w:rFonts w:ascii="Times New Roman" w:eastAsia="Times New Roman" w:hAnsi="Times New Roman"/>
                <w:sz w:val="24"/>
                <w:szCs w:val="24"/>
              </w:rPr>
              <w:t>D 1.00</w:t>
            </w:r>
          </w:p>
        </w:tc>
        <w:tc>
          <w:tcPr>
            <w:tcW w:w="1300" w:type="pct"/>
            <w:tcMar>
              <w:top w:w="30" w:type="dxa"/>
              <w:left w:w="30" w:type="dxa"/>
              <w:bottom w:w="30" w:type="dxa"/>
              <w:right w:w="30" w:type="dxa"/>
            </w:tcMar>
            <w:vAlign w:val="center"/>
            <w:hideMark/>
          </w:tcPr>
          <w:p w14:paraId="7D21DFB8" w14:textId="77777777" w:rsidR="006E04DC" w:rsidRPr="006E04DC" w:rsidRDefault="006E04DC" w:rsidP="006E04DC">
            <w:pPr>
              <w:spacing w:before="180" w:after="180" w:line="240" w:lineRule="auto"/>
              <w:rPr>
                <w:rFonts w:ascii="Times New Roman" w:eastAsia="Times New Roman" w:hAnsi="Times New Roman"/>
                <w:sz w:val="24"/>
                <w:szCs w:val="24"/>
              </w:rPr>
            </w:pPr>
            <w:r w:rsidRPr="006E04DC">
              <w:rPr>
                <w:rFonts w:ascii="Times New Roman" w:eastAsia="Times New Roman" w:hAnsi="Times New Roman"/>
                <w:sz w:val="24"/>
                <w:szCs w:val="24"/>
              </w:rPr>
              <w:t>D- 0.67</w:t>
            </w:r>
          </w:p>
        </w:tc>
        <w:tc>
          <w:tcPr>
            <w:tcW w:w="1200" w:type="pct"/>
            <w:tcMar>
              <w:top w:w="30" w:type="dxa"/>
              <w:left w:w="30" w:type="dxa"/>
              <w:bottom w:w="30" w:type="dxa"/>
              <w:right w:w="30" w:type="dxa"/>
            </w:tcMar>
            <w:vAlign w:val="center"/>
            <w:hideMark/>
          </w:tcPr>
          <w:p w14:paraId="1790845E" w14:textId="77777777" w:rsidR="006E04DC" w:rsidRPr="006E04DC" w:rsidRDefault="006E04DC" w:rsidP="006E04DC">
            <w:pPr>
              <w:spacing w:before="180" w:after="180" w:line="240" w:lineRule="auto"/>
              <w:rPr>
                <w:rFonts w:ascii="Times New Roman" w:eastAsia="Times New Roman" w:hAnsi="Times New Roman"/>
                <w:sz w:val="24"/>
                <w:szCs w:val="24"/>
              </w:rPr>
            </w:pPr>
            <w:r w:rsidRPr="006E04DC">
              <w:rPr>
                <w:rFonts w:ascii="Times New Roman" w:eastAsia="Times New Roman" w:hAnsi="Times New Roman"/>
                <w:sz w:val="24"/>
                <w:szCs w:val="24"/>
              </w:rPr>
              <w:t>F 0.00</w:t>
            </w:r>
          </w:p>
        </w:tc>
      </w:tr>
    </w:tbl>
    <w:p w14:paraId="1B2E79F9" w14:textId="77777777" w:rsidR="006E04DC" w:rsidRPr="006E04DC" w:rsidRDefault="00555E55" w:rsidP="006E04DC">
      <w:pPr>
        <w:shd w:val="clear" w:color="auto" w:fill="FFFFFF"/>
        <w:spacing w:before="180" w:after="180" w:line="240" w:lineRule="auto"/>
        <w:rPr>
          <w:rFonts w:ascii="Lato" w:eastAsia="Times New Roman" w:hAnsi="Lato"/>
          <w:color w:val="2D3B45"/>
          <w:sz w:val="24"/>
          <w:szCs w:val="24"/>
        </w:rPr>
      </w:pPr>
      <w:r>
        <w:rPr>
          <w:rFonts w:ascii="Lato" w:eastAsia="Times New Roman" w:hAnsi="Lato"/>
          <w:color w:val="2D3B45"/>
          <w:sz w:val="24"/>
          <w:szCs w:val="24"/>
        </w:rPr>
        <w:t xml:space="preserve">Note: </w:t>
      </w:r>
      <w:r w:rsidR="006E04DC" w:rsidRPr="006E04DC">
        <w:rPr>
          <w:rFonts w:ascii="Lato" w:eastAsia="Times New Roman" w:hAnsi="Lato"/>
          <w:color w:val="2D3B45"/>
          <w:sz w:val="24"/>
          <w:szCs w:val="24"/>
        </w:rPr>
        <w:t>Incompletes are given only when there are compelling medical or personal reasons.</w:t>
      </w:r>
      <w:r>
        <w:rPr>
          <w:rFonts w:ascii="Lato" w:eastAsia="Times New Roman" w:hAnsi="Lato"/>
          <w:color w:val="2D3B45"/>
          <w:sz w:val="24"/>
          <w:szCs w:val="24"/>
        </w:rPr>
        <w:t xml:space="preserve">    </w:t>
      </w:r>
      <w:r w:rsidR="006E04DC" w:rsidRPr="006E04DC">
        <w:rPr>
          <w:rFonts w:ascii="Lato" w:eastAsia="Times New Roman" w:hAnsi="Lato"/>
          <w:color w:val="2D3B45"/>
          <w:sz w:val="24"/>
          <w:szCs w:val="24"/>
        </w:rPr>
        <w:t>*See HJI catalog for a detailed grading policy.</w:t>
      </w:r>
    </w:p>
    <w:p w14:paraId="610A03DF"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 </w:t>
      </w:r>
    </w:p>
    <w:p w14:paraId="5843679D" w14:textId="77777777" w:rsidR="00593611" w:rsidRPr="00593611" w:rsidRDefault="006E04DC" w:rsidP="00593611">
      <w:pPr>
        <w:rPr>
          <w:rFonts w:ascii="Lato" w:eastAsia="Times New Roman" w:hAnsi="Lato" w:cs="Calibri"/>
          <w:sz w:val="24"/>
          <w:szCs w:val="24"/>
        </w:rPr>
      </w:pPr>
      <w:r w:rsidRPr="006E04DC">
        <w:rPr>
          <w:rFonts w:ascii="Lato" w:eastAsia="Times New Roman" w:hAnsi="Lato"/>
          <w:b/>
          <w:bCs/>
          <w:color w:val="2D3B45"/>
          <w:sz w:val="24"/>
          <w:szCs w:val="24"/>
        </w:rPr>
        <w:t>ACADEMIC INTEGRITY</w:t>
      </w:r>
      <w:r w:rsidRPr="006E04DC">
        <w:rPr>
          <w:rFonts w:ascii="Lato" w:eastAsia="Times New Roman" w:hAnsi="Lato"/>
          <w:color w:val="2D3B45"/>
          <w:sz w:val="24"/>
          <w:szCs w:val="24"/>
        </w:rPr>
        <w:br/>
      </w:r>
      <w:r w:rsidR="00593611" w:rsidRPr="00593611">
        <w:rPr>
          <w:rFonts w:ascii="Lato" w:eastAsia="Times New Roman" w:hAnsi="Lato"/>
          <w:sz w:val="24"/>
          <w:szCs w:val="24"/>
        </w:rPr>
        <w:t>Each student’s work is expected to be a product of his or her own effort. Plagiarism is a form of dishonesty that occurs when a student passes off someone else’s work as their own. Plagiarism in its most severe form occurs when a student purchases a paper from a third party or submits an entire body of work written by a third party, as the student’s own. The</w:t>
      </w:r>
      <w:r w:rsidR="00593611">
        <w:rPr>
          <w:rFonts w:ascii="Lato" w:eastAsia="Times New Roman" w:hAnsi="Lato"/>
          <w:sz w:val="24"/>
          <w:szCs w:val="24"/>
        </w:rPr>
        <w:t xml:space="preserve"> </w:t>
      </w:r>
      <w:r w:rsidR="00593611" w:rsidRPr="00593611">
        <w:rPr>
          <w:rFonts w:ascii="Lato" w:eastAsia="Times New Roman" w:hAnsi="Lato"/>
          <w:sz w:val="24"/>
          <w:szCs w:val="24"/>
        </w:rPr>
        <w:t>most serious cases can be reported to the Office of the Provost for</w:t>
      </w:r>
      <w:r w:rsidR="00593611">
        <w:rPr>
          <w:rFonts w:ascii="Lato" w:eastAsia="Times New Roman" w:hAnsi="Lato"/>
          <w:sz w:val="24"/>
          <w:szCs w:val="24"/>
        </w:rPr>
        <w:t xml:space="preserve"> </w:t>
      </w:r>
      <w:r w:rsidR="00593611" w:rsidRPr="00593611">
        <w:rPr>
          <w:rFonts w:ascii="Lato" w:eastAsia="Times New Roman" w:hAnsi="Lato"/>
          <w:sz w:val="24"/>
          <w:szCs w:val="24"/>
        </w:rPr>
        <w:t>disciplinary action. Possible actions include probation, suspension, or dismissal/separation from HJI.</w:t>
      </w:r>
    </w:p>
    <w:p w14:paraId="2CEAD791" w14:textId="77777777" w:rsidR="00593611" w:rsidRPr="00593611" w:rsidRDefault="00593611" w:rsidP="00593611">
      <w:pPr>
        <w:spacing w:after="0" w:line="240" w:lineRule="auto"/>
        <w:rPr>
          <w:rFonts w:ascii="Lato" w:eastAsia="Times New Roman" w:hAnsi="Lato" w:cs="Calibri"/>
          <w:sz w:val="24"/>
          <w:szCs w:val="24"/>
        </w:rPr>
      </w:pPr>
      <w:r w:rsidRPr="00593611">
        <w:rPr>
          <w:rFonts w:ascii="Lato" w:eastAsia="Times New Roman" w:hAnsi="Lato"/>
          <w:sz w:val="24"/>
          <w:szCs w:val="24"/>
        </w:rPr>
        <w:t>Cutting and pasting material from various websites without citing the source of said material also constitutes plagiarism, as is a failure to cite sources in a paper, conveying the impression, intentionally or not, that another writer’s work is the student’s own. In these cases of plagiarism, the instructor may give the student an “F” for the offending assignment, require that the student repeat the assignment, or if the plagiarism continues,</w:t>
      </w:r>
      <w:r>
        <w:rPr>
          <w:rFonts w:ascii="Lato" w:eastAsia="Times New Roman" w:hAnsi="Lato"/>
          <w:sz w:val="24"/>
          <w:szCs w:val="24"/>
        </w:rPr>
        <w:t xml:space="preserve"> </w:t>
      </w:r>
      <w:r w:rsidRPr="00593611">
        <w:rPr>
          <w:rFonts w:ascii="Lato" w:eastAsia="Times New Roman" w:hAnsi="Lato"/>
          <w:sz w:val="24"/>
          <w:szCs w:val="24"/>
        </w:rPr>
        <w:t>give the student an “F” for the course. A pattern of such behavior may be reported to the Office of the Provost. It can lead to serious consequences as listed above.</w:t>
      </w:r>
    </w:p>
    <w:p w14:paraId="485C8DDF" w14:textId="77777777" w:rsidR="00593611" w:rsidRPr="00593611" w:rsidRDefault="00593611" w:rsidP="00593611">
      <w:pPr>
        <w:spacing w:after="0" w:line="240" w:lineRule="auto"/>
        <w:rPr>
          <w:rFonts w:ascii="Lato" w:eastAsia="Times New Roman" w:hAnsi="Lato" w:cs="Calibri"/>
          <w:sz w:val="24"/>
          <w:szCs w:val="24"/>
        </w:rPr>
      </w:pPr>
      <w:r w:rsidRPr="00593611">
        <w:rPr>
          <w:rFonts w:ascii="Lato" w:eastAsia="Times New Roman" w:hAnsi="Lato"/>
          <w:sz w:val="24"/>
          <w:szCs w:val="24"/>
        </w:rPr>
        <w:t> </w:t>
      </w:r>
    </w:p>
    <w:p w14:paraId="21BB86B2" w14:textId="77777777" w:rsidR="00593611" w:rsidRPr="00593611" w:rsidRDefault="00593611" w:rsidP="00593611">
      <w:pPr>
        <w:spacing w:after="0" w:line="240" w:lineRule="auto"/>
        <w:rPr>
          <w:rFonts w:ascii="Lato" w:eastAsia="Times New Roman" w:hAnsi="Lato" w:cs="Calibri"/>
          <w:sz w:val="24"/>
          <w:szCs w:val="24"/>
        </w:rPr>
      </w:pPr>
      <w:r w:rsidRPr="00593611">
        <w:rPr>
          <w:rFonts w:ascii="Lato" w:eastAsia="Times New Roman" w:hAnsi="Lato"/>
          <w:sz w:val="24"/>
          <w:szCs w:val="24"/>
        </w:rPr>
        <w:t>Use of generative artificial intelligence (AI) tools like ChatGPT in assignments is permitted only with prior permission of the instructor. If the instructor permits students to use AI for research, students should know that it may give false results and its facts need to be checked and verified. Any passages generated by AI must be given proper citation, just as for citing</w:t>
      </w:r>
      <w:r>
        <w:rPr>
          <w:rFonts w:ascii="Lato" w:eastAsia="Times New Roman" w:hAnsi="Lato"/>
          <w:sz w:val="24"/>
          <w:szCs w:val="24"/>
        </w:rPr>
        <w:t xml:space="preserve"> </w:t>
      </w:r>
      <w:r w:rsidRPr="00593611">
        <w:rPr>
          <w:rFonts w:ascii="Lato" w:eastAsia="Times New Roman" w:hAnsi="Lato"/>
          <w:sz w:val="24"/>
          <w:szCs w:val="24"/>
        </w:rPr>
        <w:t xml:space="preserve">other authors’ works. In addition, students must append a paragraph at the end of their work explaining how and why they used ChatGPT, which includes what prompts were used and what measures were taken to verify its accuracy. </w:t>
      </w:r>
      <w:r w:rsidRPr="00593611">
        <w:rPr>
          <w:rFonts w:ascii="Lato" w:eastAsia="Times New Roman" w:hAnsi="Lato"/>
          <w:sz w:val="24"/>
          <w:szCs w:val="24"/>
        </w:rPr>
        <w:lastRenderedPageBreak/>
        <w:t>Students may not use AI to produce the content for an assignment. If an AI tool is used without obtaining prior permission</w:t>
      </w:r>
      <w:r>
        <w:rPr>
          <w:rFonts w:ascii="Lato" w:eastAsia="Times New Roman" w:hAnsi="Lato"/>
          <w:sz w:val="24"/>
          <w:szCs w:val="24"/>
        </w:rPr>
        <w:t xml:space="preserve"> </w:t>
      </w:r>
      <w:r w:rsidRPr="00593611">
        <w:rPr>
          <w:rFonts w:ascii="Lato" w:eastAsia="Times New Roman" w:hAnsi="Lato"/>
          <w:sz w:val="24"/>
          <w:szCs w:val="24"/>
        </w:rPr>
        <w:t>and/or without providing the required citation or explanation, it will be treated as plagiarism.</w:t>
      </w:r>
    </w:p>
    <w:p w14:paraId="322B169C" w14:textId="77777777" w:rsidR="00593611" w:rsidRPr="00593611" w:rsidRDefault="00593611" w:rsidP="00593611">
      <w:pPr>
        <w:spacing w:after="0" w:line="240" w:lineRule="auto"/>
        <w:rPr>
          <w:rFonts w:ascii="Lato" w:eastAsia="Times New Roman" w:hAnsi="Lato" w:cs="Calibri"/>
          <w:sz w:val="24"/>
          <w:szCs w:val="24"/>
        </w:rPr>
      </w:pPr>
      <w:r w:rsidRPr="00593611">
        <w:rPr>
          <w:rFonts w:ascii="Lato" w:eastAsia="Times New Roman" w:hAnsi="Lato"/>
          <w:sz w:val="24"/>
          <w:szCs w:val="24"/>
        </w:rPr>
        <w:t> </w:t>
      </w:r>
    </w:p>
    <w:p w14:paraId="3A0F1E23" w14:textId="77777777" w:rsidR="00593611" w:rsidRPr="00593611" w:rsidRDefault="00593611" w:rsidP="00593611">
      <w:pPr>
        <w:spacing w:after="0" w:line="240" w:lineRule="auto"/>
        <w:rPr>
          <w:rFonts w:ascii="Lato" w:eastAsia="Times New Roman" w:hAnsi="Lato" w:cs="Calibri"/>
          <w:sz w:val="24"/>
          <w:szCs w:val="24"/>
        </w:rPr>
      </w:pPr>
      <w:r w:rsidRPr="00593611">
        <w:rPr>
          <w:rFonts w:ascii="Lato" w:eastAsia="Times New Roman" w:hAnsi="Lato"/>
          <w:sz w:val="24"/>
          <w:szCs w:val="24"/>
        </w:rPr>
        <w:t>Faculty reserve the right to use plagiarism detection software, such as Turnitin, to find instances of AI-generated writing, as well as plagiarism from other sources, in student assignments.</w:t>
      </w:r>
    </w:p>
    <w:p w14:paraId="7103F8C8"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br/>
      </w:r>
      <w:r w:rsidRPr="006E04DC">
        <w:rPr>
          <w:rFonts w:ascii="Lato" w:eastAsia="Times New Roman" w:hAnsi="Lato"/>
          <w:b/>
          <w:bCs/>
          <w:color w:val="2D3B45"/>
          <w:sz w:val="24"/>
          <w:szCs w:val="24"/>
        </w:rPr>
        <w:t>NETIQUETTE</w:t>
      </w:r>
      <w:r w:rsidRPr="006E04DC">
        <w:rPr>
          <w:rFonts w:ascii="Lato" w:eastAsia="Times New Roman" w:hAnsi="Lato"/>
          <w:color w:val="2D3B45"/>
          <w:sz w:val="24"/>
          <w:szCs w:val="24"/>
        </w:rPr>
        <w:br/>
        <w:t>When posting online or by email, you need to follow the same ethical standards and laws as you would in face-to-face communications. Your language should be respectful of faculty members and fellow students. Do not post private or confidential information about anyone, and do not provide personal information that could put yourself at risk. HJI’s LMS has robust security measures to protect communication between teacher and student. Yet please be aware that anything that you post in discussions and groups in which other students participate can be retrieved by others and copied.</w:t>
      </w:r>
    </w:p>
    <w:p w14:paraId="406C0937"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Do not download and share course materials without permission of the instructor, as this may violate copyright. HJI reserves the right to delete postings on HJI maintained sites that are considered insensitive, harassing or illegal. Language that is illegal, obscene, defamatory, threatening, infringing of intellectual property rights, invasive of privacy, profane, libelous, threatening, harassing abusive, hateful or embarrassing to any person or entity, or otherwise, is a violation of the Student Code</w:t>
      </w:r>
    </w:p>
    <w:p w14:paraId="0BAA66DD"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 </w:t>
      </w:r>
    </w:p>
    <w:p w14:paraId="2338E4A2" w14:textId="746C676F" w:rsidR="006F4EDB" w:rsidRPr="00C17D7E" w:rsidRDefault="006F4EDB" w:rsidP="006F4EDB">
      <w:pPr>
        <w:shd w:val="clear" w:color="auto" w:fill="FFFFFF"/>
        <w:spacing w:before="180" w:after="180" w:line="240" w:lineRule="auto"/>
        <w:rPr>
          <w:rFonts w:ascii="Lato" w:eastAsia="Times New Roman" w:hAnsi="Lato"/>
          <w:b/>
          <w:bCs/>
          <w:color w:val="2D3B45"/>
          <w:sz w:val="24"/>
          <w:szCs w:val="24"/>
        </w:rPr>
      </w:pPr>
      <w:r>
        <w:rPr>
          <w:rFonts w:ascii="Lato" w:eastAsia="Times New Roman" w:hAnsi="Lato"/>
          <w:b/>
          <w:bCs/>
          <w:color w:val="2D3B45"/>
          <w:sz w:val="24"/>
          <w:szCs w:val="24"/>
        </w:rPr>
        <w:t xml:space="preserve">REQUIRED </w:t>
      </w:r>
      <w:r w:rsidRPr="00C17D7E">
        <w:rPr>
          <w:rFonts w:ascii="Lato" w:eastAsia="Times New Roman" w:hAnsi="Lato"/>
          <w:b/>
          <w:bCs/>
          <w:color w:val="2D3B45"/>
          <w:sz w:val="24"/>
          <w:szCs w:val="24"/>
        </w:rPr>
        <w:t>TEXTS</w:t>
      </w:r>
      <w:r w:rsidR="00A5187C">
        <w:rPr>
          <w:rFonts w:ascii="Lato" w:eastAsia="Times New Roman" w:hAnsi="Lato"/>
          <w:b/>
          <w:bCs/>
          <w:color w:val="2D3B45"/>
          <w:sz w:val="24"/>
          <w:szCs w:val="24"/>
        </w:rPr>
        <w:t xml:space="preserve"> [TENTATIVE: Do not purchase until confirmed.]</w:t>
      </w:r>
    </w:p>
    <w:p w14:paraId="58A7E51B" w14:textId="77777777" w:rsidR="0092684F" w:rsidRDefault="0092684F" w:rsidP="006F4EDB">
      <w:pPr>
        <w:shd w:val="clear" w:color="auto" w:fill="FFFFFF"/>
        <w:spacing w:after="0" w:line="240" w:lineRule="auto"/>
        <w:rPr>
          <w:rFonts w:ascii="Lato" w:eastAsia="Times New Roman" w:hAnsi="Lato"/>
          <w:color w:val="2D3B45"/>
          <w:sz w:val="24"/>
          <w:szCs w:val="24"/>
        </w:rPr>
      </w:pPr>
      <w:r>
        <w:rPr>
          <w:rFonts w:ascii="Lato" w:eastAsia="Times New Roman" w:hAnsi="Lato"/>
          <w:color w:val="2D3B45"/>
          <w:sz w:val="24"/>
          <w:szCs w:val="24"/>
        </w:rPr>
        <w:t xml:space="preserve">Edmund Kee-Fook Chia, </w:t>
      </w:r>
      <w:r w:rsidRPr="000D09C5">
        <w:rPr>
          <w:rFonts w:ascii="Lato" w:eastAsia="Times New Roman" w:hAnsi="Lato"/>
          <w:b/>
          <w:bCs/>
          <w:i/>
          <w:iCs/>
          <w:color w:val="2D3B45"/>
          <w:sz w:val="24"/>
          <w:szCs w:val="24"/>
        </w:rPr>
        <w:t>World Christianity Encounters World Religions</w:t>
      </w:r>
      <w:r w:rsidR="000D09C5">
        <w:rPr>
          <w:rFonts w:ascii="Lato" w:eastAsia="Times New Roman" w:hAnsi="Lato"/>
          <w:b/>
          <w:bCs/>
          <w:i/>
          <w:iCs/>
          <w:color w:val="2D3B45"/>
          <w:sz w:val="24"/>
          <w:szCs w:val="24"/>
        </w:rPr>
        <w:t xml:space="preserve"> A Summa of Interfaith Dialogue</w:t>
      </w:r>
      <w:r>
        <w:rPr>
          <w:rFonts w:ascii="Lato" w:eastAsia="Times New Roman" w:hAnsi="Lato"/>
          <w:color w:val="2D3B45"/>
          <w:sz w:val="24"/>
          <w:szCs w:val="24"/>
        </w:rPr>
        <w:t>, Liturgical Press: Collegeville, MN, 2018.  ISBN  978-0-8146-8422-1 [Available on Amazon for $13 plus shipping.]</w:t>
      </w:r>
    </w:p>
    <w:p w14:paraId="3C0D16DF" w14:textId="77777777" w:rsidR="0092684F" w:rsidRDefault="0092684F" w:rsidP="006F4EDB">
      <w:pPr>
        <w:shd w:val="clear" w:color="auto" w:fill="FFFFFF"/>
        <w:spacing w:after="0" w:line="240" w:lineRule="auto"/>
        <w:rPr>
          <w:rFonts w:ascii="Lato" w:eastAsia="Times New Roman" w:hAnsi="Lato"/>
          <w:color w:val="2D3B45"/>
          <w:sz w:val="24"/>
          <w:szCs w:val="24"/>
        </w:rPr>
      </w:pPr>
    </w:p>
    <w:p w14:paraId="5D334F96" w14:textId="77777777" w:rsidR="006F4EDB" w:rsidRDefault="006F4EDB" w:rsidP="006F4EDB">
      <w:pPr>
        <w:shd w:val="clear" w:color="auto" w:fill="FFFFFF"/>
        <w:spacing w:after="0" w:line="240" w:lineRule="auto"/>
        <w:rPr>
          <w:rFonts w:ascii="Lato" w:eastAsia="Times New Roman" w:hAnsi="Lato"/>
          <w:color w:val="2D3B45"/>
          <w:sz w:val="24"/>
          <w:szCs w:val="24"/>
        </w:rPr>
      </w:pPr>
      <w:r>
        <w:rPr>
          <w:rFonts w:ascii="Lato" w:eastAsia="Times New Roman" w:hAnsi="Lato"/>
          <w:color w:val="2D3B45"/>
          <w:sz w:val="24"/>
          <w:szCs w:val="24"/>
        </w:rPr>
        <w:t xml:space="preserve">Catherine Cornille, Ed, </w:t>
      </w:r>
      <w:r w:rsidRPr="00A43DCD">
        <w:rPr>
          <w:rFonts w:ascii="Lato" w:eastAsia="Times New Roman" w:hAnsi="Lato"/>
          <w:b/>
          <w:bCs/>
          <w:i/>
          <w:iCs/>
          <w:color w:val="2D3B45"/>
          <w:sz w:val="24"/>
          <w:szCs w:val="24"/>
        </w:rPr>
        <w:t>The Wiley Blackwell Companion to Inter-Religious Dialogue</w:t>
      </w:r>
      <w:r>
        <w:rPr>
          <w:rFonts w:ascii="Lato" w:eastAsia="Times New Roman" w:hAnsi="Lato"/>
          <w:color w:val="2D3B45"/>
          <w:sz w:val="24"/>
          <w:szCs w:val="24"/>
        </w:rPr>
        <w:t xml:space="preserve">, Eerdmans: Hoboken, </w:t>
      </w:r>
      <w:proofErr w:type="gramStart"/>
      <w:r>
        <w:rPr>
          <w:rFonts w:ascii="Lato" w:eastAsia="Times New Roman" w:hAnsi="Lato"/>
          <w:color w:val="2D3B45"/>
          <w:sz w:val="24"/>
          <w:szCs w:val="24"/>
        </w:rPr>
        <w:t>2020  ISBN</w:t>
      </w:r>
      <w:proofErr w:type="gramEnd"/>
      <w:r>
        <w:rPr>
          <w:rFonts w:ascii="Lato" w:eastAsia="Times New Roman" w:hAnsi="Lato"/>
          <w:color w:val="2D3B45"/>
          <w:sz w:val="24"/>
          <w:szCs w:val="24"/>
        </w:rPr>
        <w:t xml:space="preserve"> 978-1-119-57259-6 [Available at no cost digitally through </w:t>
      </w:r>
      <w:proofErr w:type="spellStart"/>
      <w:r>
        <w:rPr>
          <w:rFonts w:ascii="Lato" w:eastAsia="Times New Roman" w:hAnsi="Lato"/>
          <w:color w:val="2D3B45"/>
          <w:sz w:val="24"/>
          <w:szCs w:val="24"/>
        </w:rPr>
        <w:t>Proquest</w:t>
      </w:r>
      <w:proofErr w:type="spellEnd"/>
      <w:r>
        <w:rPr>
          <w:rFonts w:ascii="Lato" w:eastAsia="Times New Roman" w:hAnsi="Lato"/>
          <w:color w:val="2D3B45"/>
          <w:sz w:val="24"/>
          <w:szCs w:val="24"/>
        </w:rPr>
        <w:t xml:space="preserve"> HJI Library Resources].</w:t>
      </w:r>
    </w:p>
    <w:p w14:paraId="148120E2" w14:textId="77777777" w:rsidR="006F4EDB" w:rsidRDefault="006F4EDB" w:rsidP="006F4EDB">
      <w:pPr>
        <w:shd w:val="clear" w:color="auto" w:fill="FFFFFF"/>
        <w:spacing w:after="0" w:line="240" w:lineRule="auto"/>
        <w:rPr>
          <w:rFonts w:ascii="Lato" w:eastAsia="Times New Roman" w:hAnsi="Lato"/>
          <w:color w:val="2D3B45"/>
          <w:sz w:val="24"/>
          <w:szCs w:val="24"/>
        </w:rPr>
      </w:pPr>
    </w:p>
    <w:p w14:paraId="38D74D74" w14:textId="77777777" w:rsidR="006F4EDB" w:rsidRDefault="006F4EDB" w:rsidP="006F4EDB">
      <w:pPr>
        <w:shd w:val="clear" w:color="auto" w:fill="FFFFFF"/>
        <w:spacing w:after="0" w:line="240" w:lineRule="auto"/>
        <w:rPr>
          <w:rFonts w:ascii="Lato" w:eastAsia="Times New Roman" w:hAnsi="Lato"/>
          <w:color w:val="2D3B45"/>
          <w:sz w:val="24"/>
          <w:szCs w:val="24"/>
        </w:rPr>
      </w:pPr>
      <w:r>
        <w:rPr>
          <w:rFonts w:ascii="Lato" w:eastAsia="Times New Roman" w:hAnsi="Lato"/>
          <w:color w:val="2D3B45"/>
          <w:sz w:val="24"/>
          <w:szCs w:val="24"/>
        </w:rPr>
        <w:t xml:space="preserve">Gideon Goosen, </w:t>
      </w:r>
      <w:r w:rsidRPr="00AA42D2">
        <w:rPr>
          <w:rFonts w:ascii="Lato" w:eastAsia="Times New Roman" w:hAnsi="Lato"/>
          <w:b/>
          <w:bCs/>
          <w:i/>
          <w:iCs/>
          <w:color w:val="2D3B45"/>
          <w:sz w:val="24"/>
          <w:szCs w:val="24"/>
        </w:rPr>
        <w:t>Bringing Churches Together: A Popular Introduction to Ecumenism</w:t>
      </w:r>
      <w:r>
        <w:rPr>
          <w:rFonts w:ascii="Lato" w:eastAsia="Times New Roman" w:hAnsi="Lato"/>
          <w:color w:val="2D3B45"/>
          <w:sz w:val="24"/>
          <w:szCs w:val="24"/>
        </w:rPr>
        <w:t>, World Council of Churches, 1993</w:t>
      </w:r>
      <w:r>
        <w:rPr>
          <w:rFonts w:ascii="Lato" w:eastAsia="Times New Roman" w:hAnsi="Lato"/>
          <w:color w:val="2D3B45"/>
          <w:sz w:val="24"/>
          <w:szCs w:val="24"/>
        </w:rPr>
        <w:tab/>
      </w:r>
      <w:r>
        <w:rPr>
          <w:rFonts w:ascii="Lato" w:eastAsia="Times New Roman" w:hAnsi="Lato"/>
          <w:color w:val="2D3B45"/>
          <w:sz w:val="24"/>
          <w:szCs w:val="24"/>
        </w:rPr>
        <w:tab/>
        <w:t>ISBN 2-8254-1348-8</w:t>
      </w:r>
      <w:proofErr w:type="gramStart"/>
      <w:r>
        <w:rPr>
          <w:rFonts w:ascii="Lato" w:eastAsia="Times New Roman" w:hAnsi="Lato"/>
          <w:color w:val="2D3B45"/>
          <w:sz w:val="24"/>
          <w:szCs w:val="24"/>
        </w:rPr>
        <w:t xml:space="preserve">   [</w:t>
      </w:r>
      <w:proofErr w:type="gramEnd"/>
      <w:r>
        <w:rPr>
          <w:rFonts w:ascii="Lato" w:eastAsia="Times New Roman" w:hAnsi="Lato"/>
          <w:color w:val="2D3B45"/>
          <w:sz w:val="24"/>
          <w:szCs w:val="24"/>
        </w:rPr>
        <w:t xml:space="preserve">Available </w:t>
      </w:r>
      <w:r w:rsidR="0065651E">
        <w:rPr>
          <w:rFonts w:ascii="Lato" w:eastAsia="Times New Roman" w:hAnsi="Lato"/>
          <w:color w:val="2D3B45"/>
          <w:sz w:val="24"/>
          <w:szCs w:val="24"/>
        </w:rPr>
        <w:t xml:space="preserve">at no cost </w:t>
      </w:r>
      <w:r>
        <w:rPr>
          <w:rFonts w:ascii="Lato" w:eastAsia="Times New Roman" w:hAnsi="Lato"/>
          <w:color w:val="2D3B45"/>
          <w:sz w:val="24"/>
          <w:szCs w:val="24"/>
        </w:rPr>
        <w:t xml:space="preserve">on </w:t>
      </w:r>
      <w:r w:rsidRPr="0092684F">
        <w:rPr>
          <w:rFonts w:ascii="Lato" w:eastAsia="Times New Roman" w:hAnsi="Lato"/>
          <w:i/>
          <w:iCs/>
          <w:color w:val="2D3B45"/>
          <w:sz w:val="24"/>
          <w:szCs w:val="24"/>
        </w:rPr>
        <w:t>Internet Archives</w:t>
      </w:r>
      <w:r>
        <w:rPr>
          <w:rFonts w:ascii="Lato" w:eastAsia="Times New Roman" w:hAnsi="Lato"/>
          <w:color w:val="2D3B45"/>
          <w:sz w:val="24"/>
          <w:szCs w:val="24"/>
        </w:rPr>
        <w:t xml:space="preserve"> </w:t>
      </w:r>
      <w:r w:rsidR="000D09C5">
        <w:rPr>
          <w:rFonts w:ascii="Lato" w:eastAsia="Times New Roman" w:hAnsi="Lato"/>
          <w:color w:val="2D3B45"/>
          <w:sz w:val="24"/>
          <w:szCs w:val="24"/>
        </w:rPr>
        <w:t xml:space="preserve">at </w:t>
      </w:r>
      <w:hyperlink r:id="rId8" w:history="1">
        <w:r w:rsidR="000D09C5" w:rsidRPr="008C3C9D">
          <w:rPr>
            <w:rStyle w:val="Hyperlink"/>
            <w:rFonts w:ascii="Lato" w:eastAsia="Times New Roman" w:hAnsi="Lato"/>
            <w:sz w:val="24"/>
            <w:szCs w:val="24"/>
          </w:rPr>
          <w:t>https://archive.org/details/bringingchurches0000goos</w:t>
        </w:r>
      </w:hyperlink>
      <w:r w:rsidR="000D09C5">
        <w:rPr>
          <w:rFonts w:ascii="Lato" w:eastAsia="Times New Roman" w:hAnsi="Lato"/>
          <w:color w:val="2D3B45"/>
          <w:sz w:val="24"/>
          <w:szCs w:val="24"/>
        </w:rPr>
        <w:t xml:space="preserve"> </w:t>
      </w:r>
      <w:r>
        <w:rPr>
          <w:rFonts w:ascii="Lato" w:eastAsia="Times New Roman" w:hAnsi="Lato"/>
          <w:color w:val="2D3B45"/>
          <w:sz w:val="24"/>
          <w:szCs w:val="24"/>
        </w:rPr>
        <w:t>or for $8 on Amazon, Used]</w:t>
      </w:r>
    </w:p>
    <w:p w14:paraId="36C31C54" w14:textId="77777777" w:rsidR="006F4EDB" w:rsidRDefault="006F4EDB" w:rsidP="006F4EDB">
      <w:pPr>
        <w:shd w:val="clear" w:color="auto" w:fill="FFFFFF"/>
        <w:spacing w:after="0" w:line="240" w:lineRule="auto"/>
        <w:rPr>
          <w:rFonts w:ascii="Lato" w:eastAsia="Times New Roman" w:hAnsi="Lato"/>
          <w:color w:val="2D3B45"/>
          <w:sz w:val="24"/>
          <w:szCs w:val="24"/>
        </w:rPr>
      </w:pPr>
    </w:p>
    <w:p w14:paraId="76229D67" w14:textId="77777777" w:rsidR="006F4EDB" w:rsidRDefault="006F4EDB" w:rsidP="006F4EDB">
      <w:pPr>
        <w:shd w:val="clear" w:color="auto" w:fill="FFFFFF"/>
        <w:spacing w:after="0" w:line="240" w:lineRule="auto"/>
        <w:rPr>
          <w:rFonts w:ascii="Lato" w:eastAsia="Times New Roman" w:hAnsi="Lato"/>
          <w:color w:val="2D3B45"/>
          <w:sz w:val="24"/>
          <w:szCs w:val="24"/>
        </w:rPr>
      </w:pPr>
      <w:r>
        <w:rPr>
          <w:rFonts w:ascii="Lato" w:eastAsia="Times New Roman" w:hAnsi="Lato"/>
          <w:color w:val="2D3B45"/>
          <w:sz w:val="24"/>
          <w:szCs w:val="24"/>
        </w:rPr>
        <w:lastRenderedPageBreak/>
        <w:t xml:space="preserve">Thomas Albert Howard, </w:t>
      </w:r>
      <w:r w:rsidRPr="00AA42D2">
        <w:rPr>
          <w:rFonts w:ascii="Lato" w:eastAsia="Times New Roman" w:hAnsi="Lato"/>
          <w:b/>
          <w:bCs/>
          <w:i/>
          <w:iCs/>
          <w:color w:val="2D3B45"/>
          <w:sz w:val="24"/>
          <w:szCs w:val="24"/>
        </w:rPr>
        <w:t>The Faiths of Others: A History of Interreligious Dialogue</w:t>
      </w:r>
      <w:r>
        <w:rPr>
          <w:rFonts w:ascii="Lato" w:eastAsia="Times New Roman" w:hAnsi="Lato"/>
          <w:color w:val="2D3B45"/>
          <w:sz w:val="24"/>
          <w:szCs w:val="24"/>
        </w:rPr>
        <w:t>, Yale University Press, 2021   ISBN 978-0-300-24989-</w:t>
      </w:r>
      <w:bookmarkStart w:id="0" w:name="_Hlk187495361"/>
      <w:proofErr w:type="gramStart"/>
      <w:r>
        <w:rPr>
          <w:rFonts w:ascii="Lato" w:eastAsia="Times New Roman" w:hAnsi="Lato"/>
          <w:color w:val="2D3B45"/>
          <w:sz w:val="24"/>
          <w:szCs w:val="24"/>
        </w:rPr>
        <w:t xml:space="preserve">7  </w:t>
      </w:r>
      <w:bookmarkStart w:id="1" w:name="_Hlk186462032"/>
      <w:r>
        <w:rPr>
          <w:rFonts w:ascii="Lato" w:eastAsia="Times New Roman" w:hAnsi="Lato"/>
          <w:color w:val="2D3B45"/>
          <w:sz w:val="24"/>
          <w:szCs w:val="24"/>
        </w:rPr>
        <w:t>[</w:t>
      </w:r>
      <w:proofErr w:type="gramEnd"/>
      <w:r>
        <w:rPr>
          <w:rFonts w:ascii="Lato" w:eastAsia="Times New Roman" w:hAnsi="Lato"/>
          <w:color w:val="2D3B45"/>
          <w:sz w:val="24"/>
          <w:szCs w:val="24"/>
        </w:rPr>
        <w:t xml:space="preserve">Available at no cost digitally through </w:t>
      </w:r>
      <w:proofErr w:type="spellStart"/>
      <w:r>
        <w:rPr>
          <w:rFonts w:ascii="Lato" w:eastAsia="Times New Roman" w:hAnsi="Lato"/>
          <w:color w:val="2D3B45"/>
          <w:sz w:val="24"/>
          <w:szCs w:val="24"/>
        </w:rPr>
        <w:t>Proquest</w:t>
      </w:r>
      <w:proofErr w:type="spellEnd"/>
      <w:r>
        <w:rPr>
          <w:rFonts w:ascii="Lato" w:eastAsia="Times New Roman" w:hAnsi="Lato"/>
          <w:color w:val="2D3B45"/>
          <w:sz w:val="24"/>
          <w:szCs w:val="24"/>
        </w:rPr>
        <w:t xml:space="preserve"> HJI Library</w:t>
      </w:r>
      <w:bookmarkEnd w:id="1"/>
      <w:r>
        <w:rPr>
          <w:rFonts w:ascii="Lato" w:eastAsia="Times New Roman" w:hAnsi="Lato"/>
          <w:color w:val="2D3B45"/>
          <w:sz w:val="24"/>
          <w:szCs w:val="24"/>
        </w:rPr>
        <w:t xml:space="preserve"> Resources, or for $13 on Amazon, Used]</w:t>
      </w:r>
    </w:p>
    <w:bookmarkEnd w:id="0"/>
    <w:p w14:paraId="28FD5EEC" w14:textId="77777777" w:rsidR="0092684F" w:rsidRDefault="0092684F" w:rsidP="006F4EDB">
      <w:pPr>
        <w:shd w:val="clear" w:color="auto" w:fill="FFFFFF"/>
        <w:spacing w:after="0" w:line="240" w:lineRule="auto"/>
        <w:rPr>
          <w:rFonts w:ascii="Lato" w:eastAsia="Times New Roman" w:hAnsi="Lato"/>
          <w:color w:val="2D3B45"/>
          <w:sz w:val="24"/>
          <w:szCs w:val="24"/>
        </w:rPr>
      </w:pPr>
    </w:p>
    <w:p w14:paraId="1B2F49CB" w14:textId="77777777" w:rsidR="000D09C5" w:rsidRDefault="00FE5473" w:rsidP="000D09C5">
      <w:pPr>
        <w:shd w:val="clear" w:color="auto" w:fill="FFFFFF"/>
        <w:spacing w:after="0" w:line="240" w:lineRule="auto"/>
        <w:rPr>
          <w:rFonts w:ascii="Lato" w:eastAsia="Times New Roman" w:hAnsi="Lato"/>
          <w:color w:val="2D3B45"/>
          <w:sz w:val="24"/>
          <w:szCs w:val="24"/>
        </w:rPr>
      </w:pPr>
      <w:r w:rsidRPr="00FE5473">
        <w:rPr>
          <w:rFonts w:ascii="Lato" w:eastAsia="Times New Roman" w:hAnsi="Lato"/>
          <w:b/>
          <w:bCs/>
          <w:color w:val="2D3B45"/>
          <w:sz w:val="24"/>
          <w:szCs w:val="24"/>
        </w:rPr>
        <w:t>[Optional]</w:t>
      </w:r>
      <w:r>
        <w:rPr>
          <w:rFonts w:ascii="Lato" w:eastAsia="Times New Roman" w:hAnsi="Lato"/>
          <w:color w:val="2D3B45"/>
          <w:sz w:val="24"/>
          <w:szCs w:val="24"/>
        </w:rPr>
        <w:t xml:space="preserve"> </w:t>
      </w:r>
      <w:r w:rsidR="0092684F">
        <w:rPr>
          <w:rFonts w:ascii="Lato" w:eastAsia="Times New Roman" w:hAnsi="Lato"/>
          <w:color w:val="2D3B45"/>
          <w:sz w:val="24"/>
          <w:szCs w:val="24"/>
        </w:rPr>
        <w:t xml:space="preserve">Walter Kasper, </w:t>
      </w:r>
      <w:r w:rsidR="0092684F" w:rsidRPr="000D09C5">
        <w:rPr>
          <w:rFonts w:ascii="Lato" w:eastAsia="Times New Roman" w:hAnsi="Lato"/>
          <w:b/>
          <w:bCs/>
          <w:i/>
          <w:iCs/>
          <w:color w:val="2D3B45"/>
          <w:sz w:val="24"/>
          <w:szCs w:val="24"/>
        </w:rPr>
        <w:t>Harvesting the Fruits</w:t>
      </w:r>
      <w:r w:rsidR="000D09C5" w:rsidRPr="000D09C5">
        <w:rPr>
          <w:rFonts w:ascii="Lato" w:eastAsia="Times New Roman" w:hAnsi="Lato"/>
          <w:b/>
          <w:bCs/>
          <w:i/>
          <w:iCs/>
          <w:color w:val="2D3B45"/>
          <w:sz w:val="24"/>
          <w:szCs w:val="24"/>
        </w:rPr>
        <w:t>: Basic Aspects of Christian Faith in Ecumenical Dialogue</w:t>
      </w:r>
      <w:r w:rsidR="000D09C5">
        <w:rPr>
          <w:rFonts w:ascii="Lato" w:eastAsia="Times New Roman" w:hAnsi="Lato"/>
          <w:color w:val="2D3B45"/>
          <w:sz w:val="24"/>
          <w:szCs w:val="24"/>
        </w:rPr>
        <w:t xml:space="preserve">, Continuum: New York, 2009.   ISBN  978-1-4411-6272-4 </w:t>
      </w:r>
      <w:proofErr w:type="gramStart"/>
      <w:r w:rsidR="0092684F">
        <w:rPr>
          <w:rFonts w:ascii="Lato" w:eastAsia="Times New Roman" w:hAnsi="Lato"/>
          <w:color w:val="2D3B45"/>
          <w:sz w:val="24"/>
          <w:szCs w:val="24"/>
        </w:rPr>
        <w:t xml:space="preserve"> </w:t>
      </w:r>
      <w:r w:rsidR="000D09C5">
        <w:rPr>
          <w:rFonts w:ascii="Lato" w:eastAsia="Times New Roman" w:hAnsi="Lato"/>
          <w:color w:val="2D3B45"/>
          <w:sz w:val="24"/>
          <w:szCs w:val="24"/>
        </w:rPr>
        <w:t xml:space="preserve">  [</w:t>
      </w:r>
      <w:proofErr w:type="gramEnd"/>
      <w:r w:rsidR="000D09C5">
        <w:rPr>
          <w:rFonts w:ascii="Lato" w:eastAsia="Times New Roman" w:hAnsi="Lato"/>
          <w:color w:val="2D3B45"/>
          <w:sz w:val="24"/>
          <w:szCs w:val="24"/>
        </w:rPr>
        <w:t xml:space="preserve">Available at no cost digitally through </w:t>
      </w:r>
      <w:proofErr w:type="spellStart"/>
      <w:r w:rsidR="000D09C5">
        <w:rPr>
          <w:rFonts w:ascii="Lato" w:eastAsia="Times New Roman" w:hAnsi="Lato"/>
          <w:color w:val="2D3B45"/>
          <w:sz w:val="24"/>
          <w:szCs w:val="24"/>
        </w:rPr>
        <w:t>Proquest</w:t>
      </w:r>
      <w:proofErr w:type="spellEnd"/>
      <w:r w:rsidR="000D09C5">
        <w:rPr>
          <w:rFonts w:ascii="Lato" w:eastAsia="Times New Roman" w:hAnsi="Lato"/>
          <w:color w:val="2D3B45"/>
          <w:sz w:val="24"/>
          <w:szCs w:val="24"/>
        </w:rPr>
        <w:t xml:space="preserve"> HJI Library Resources, or for $8 used, plus shipping, on Amazon]</w:t>
      </w:r>
    </w:p>
    <w:p w14:paraId="002EC438" w14:textId="77777777" w:rsidR="0092684F" w:rsidRDefault="0092684F" w:rsidP="006F4EDB">
      <w:pPr>
        <w:shd w:val="clear" w:color="auto" w:fill="FFFFFF"/>
        <w:spacing w:after="0" w:line="240" w:lineRule="auto"/>
        <w:rPr>
          <w:rFonts w:ascii="Lato" w:eastAsia="Times New Roman" w:hAnsi="Lato"/>
          <w:color w:val="2D3B45"/>
          <w:sz w:val="24"/>
          <w:szCs w:val="24"/>
        </w:rPr>
      </w:pPr>
    </w:p>
    <w:p w14:paraId="1D2A5929" w14:textId="77777777" w:rsidR="006F4EDB" w:rsidRDefault="006F4EDB" w:rsidP="006F4EDB">
      <w:pPr>
        <w:shd w:val="clear" w:color="auto" w:fill="FFFFFF"/>
        <w:spacing w:after="0" w:line="240" w:lineRule="auto"/>
        <w:rPr>
          <w:rFonts w:ascii="Lato" w:eastAsia="Times New Roman" w:hAnsi="Lato"/>
          <w:color w:val="2D3B45"/>
          <w:sz w:val="24"/>
          <w:szCs w:val="24"/>
        </w:rPr>
      </w:pPr>
    </w:p>
    <w:p w14:paraId="7CAB31F0" w14:textId="77777777" w:rsidR="006F4EDB" w:rsidRDefault="006F4EDB" w:rsidP="009D23B0">
      <w:pPr>
        <w:shd w:val="clear" w:color="auto" w:fill="FFFFFF"/>
        <w:spacing w:after="0" w:line="240" w:lineRule="auto"/>
        <w:rPr>
          <w:rFonts w:ascii="Lato" w:eastAsia="Times New Roman" w:hAnsi="Lato"/>
          <w:color w:val="2D3B45"/>
          <w:sz w:val="24"/>
          <w:szCs w:val="24"/>
        </w:rPr>
      </w:pPr>
    </w:p>
    <w:p w14:paraId="4EA7CDAE" w14:textId="77777777" w:rsidR="00555E55" w:rsidRDefault="006E04DC" w:rsidP="00555E55">
      <w:pPr>
        <w:shd w:val="clear" w:color="auto" w:fill="FFFFFF"/>
        <w:spacing w:before="180" w:after="180" w:line="240" w:lineRule="auto"/>
        <w:jc w:val="center"/>
        <w:rPr>
          <w:rFonts w:ascii="Lato" w:eastAsia="Times New Roman" w:hAnsi="Lato"/>
          <w:b/>
          <w:bCs/>
          <w:color w:val="2D3B45"/>
          <w:sz w:val="36"/>
          <w:szCs w:val="36"/>
        </w:rPr>
      </w:pPr>
      <w:r w:rsidRPr="006E04DC">
        <w:rPr>
          <w:rFonts w:ascii="Lato" w:eastAsia="Times New Roman" w:hAnsi="Lato"/>
          <w:b/>
          <w:bCs/>
          <w:color w:val="2D3B45"/>
          <w:sz w:val="36"/>
          <w:szCs w:val="36"/>
        </w:rPr>
        <w:t>COURSE SCHEDULE</w:t>
      </w:r>
      <w:r w:rsidR="00C83103">
        <w:rPr>
          <w:rFonts w:ascii="Lato" w:eastAsia="Times New Roman" w:hAnsi="Lato"/>
          <w:b/>
          <w:bCs/>
          <w:color w:val="2D3B45"/>
          <w:sz w:val="36"/>
          <w:szCs w:val="36"/>
        </w:rPr>
        <w:t xml:space="preserve"> AND</w:t>
      </w:r>
      <w:r w:rsidRPr="006E04DC">
        <w:rPr>
          <w:rFonts w:ascii="Lato" w:eastAsia="Times New Roman" w:hAnsi="Lato"/>
          <w:b/>
          <w:bCs/>
          <w:color w:val="2D3B45"/>
          <w:sz w:val="36"/>
          <w:szCs w:val="36"/>
        </w:rPr>
        <w:t xml:space="preserve"> ASSIGNMENTS</w:t>
      </w:r>
    </w:p>
    <w:p w14:paraId="168A720B" w14:textId="77777777" w:rsidR="006E04DC" w:rsidRPr="006E04DC" w:rsidRDefault="006E04DC" w:rsidP="00555E55">
      <w:pPr>
        <w:shd w:val="clear" w:color="auto" w:fill="FFFFFF"/>
        <w:spacing w:before="180" w:after="180" w:line="240" w:lineRule="auto"/>
        <w:jc w:val="center"/>
        <w:rPr>
          <w:rFonts w:ascii="Lato" w:eastAsia="Times New Roman" w:hAnsi="Lato"/>
          <w:color w:val="2D3B45"/>
          <w:sz w:val="24"/>
          <w:szCs w:val="24"/>
        </w:rPr>
      </w:pPr>
      <w:r w:rsidRPr="006E04DC">
        <w:rPr>
          <w:rFonts w:ascii="Lato" w:eastAsia="Times New Roman" w:hAnsi="Lato"/>
          <w:b/>
          <w:bCs/>
          <w:color w:val="2D3B45"/>
          <w:sz w:val="36"/>
          <w:szCs w:val="36"/>
        </w:rPr>
        <w:t>[subject to occasional adjustments]</w:t>
      </w:r>
    </w:p>
    <w:p w14:paraId="5845BDB4" w14:textId="77777777" w:rsidR="0065651E" w:rsidRDefault="0065651E" w:rsidP="006E04DC">
      <w:pPr>
        <w:shd w:val="clear" w:color="auto" w:fill="FFFFFF"/>
        <w:spacing w:before="180" w:after="180" w:line="240" w:lineRule="auto"/>
        <w:rPr>
          <w:rFonts w:ascii="Lato" w:eastAsia="Times New Roman" w:hAnsi="Lato"/>
          <w:color w:val="2D3B45"/>
          <w:sz w:val="36"/>
          <w:szCs w:val="36"/>
        </w:rPr>
      </w:pPr>
    </w:p>
    <w:p w14:paraId="57CEE412" w14:textId="77777777" w:rsidR="00A5187C" w:rsidRDefault="008D1EB7" w:rsidP="006E04DC">
      <w:pPr>
        <w:shd w:val="clear" w:color="auto" w:fill="FFFFFF"/>
        <w:spacing w:before="180" w:after="180" w:line="240" w:lineRule="auto"/>
        <w:rPr>
          <w:rFonts w:ascii="Lato" w:eastAsia="Times New Roman" w:hAnsi="Lato"/>
          <w:color w:val="2D3B45"/>
          <w:sz w:val="36"/>
          <w:szCs w:val="36"/>
        </w:rPr>
      </w:pPr>
      <w:r>
        <w:rPr>
          <w:rFonts w:ascii="Lato" w:eastAsia="Times New Roman" w:hAnsi="Lato"/>
          <w:color w:val="2D3B45"/>
          <w:sz w:val="36"/>
          <w:szCs w:val="36"/>
        </w:rPr>
        <w:t>M</w:t>
      </w:r>
      <w:r w:rsidR="006E04DC" w:rsidRPr="006E04DC">
        <w:rPr>
          <w:rFonts w:ascii="Lato" w:eastAsia="Times New Roman" w:hAnsi="Lato"/>
          <w:color w:val="2D3B45"/>
          <w:sz w:val="36"/>
          <w:szCs w:val="36"/>
        </w:rPr>
        <w:t xml:space="preserve">odule 1        </w:t>
      </w:r>
      <w:r w:rsidR="00A5187C">
        <w:rPr>
          <w:rFonts w:ascii="Lato" w:eastAsia="Times New Roman" w:hAnsi="Lato"/>
          <w:color w:val="2D3B45"/>
          <w:sz w:val="36"/>
          <w:szCs w:val="36"/>
        </w:rPr>
        <w:t>Week of August 24</w:t>
      </w:r>
    </w:p>
    <w:p w14:paraId="2F04824C" w14:textId="30CA313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b/>
          <w:bCs/>
          <w:color w:val="2D3B45"/>
          <w:sz w:val="24"/>
          <w:szCs w:val="24"/>
        </w:rPr>
        <w:t xml:space="preserve">Course Introduction and Overview: </w:t>
      </w:r>
      <w:r w:rsidR="00C17D7E">
        <w:rPr>
          <w:rFonts w:ascii="Lato" w:eastAsia="Times New Roman" w:hAnsi="Lato"/>
          <w:b/>
          <w:bCs/>
          <w:color w:val="2D3B45"/>
          <w:sz w:val="24"/>
          <w:szCs w:val="24"/>
        </w:rPr>
        <w:t>Ecumenism and Interfaith Dialogue</w:t>
      </w:r>
    </w:p>
    <w:p w14:paraId="5B077559"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4336D1">
        <w:rPr>
          <w:rFonts w:ascii="Lato" w:eastAsia="Times New Roman" w:hAnsi="Lato"/>
          <w:b/>
          <w:bCs/>
          <w:color w:val="2D3B45"/>
          <w:sz w:val="24"/>
          <w:szCs w:val="24"/>
        </w:rPr>
        <w:t>Assignments:</w:t>
      </w:r>
      <w:r w:rsidR="00C17D7E">
        <w:rPr>
          <w:rFonts w:ascii="Lato" w:eastAsia="Times New Roman" w:hAnsi="Lato"/>
          <w:color w:val="2D3B45"/>
          <w:sz w:val="24"/>
          <w:szCs w:val="24"/>
        </w:rPr>
        <w:t xml:space="preserve">  </w:t>
      </w:r>
      <w:r w:rsidR="004336D1">
        <w:rPr>
          <w:rFonts w:ascii="Lato" w:eastAsia="Times New Roman" w:hAnsi="Lato"/>
          <w:color w:val="2D3B45"/>
          <w:sz w:val="24"/>
          <w:szCs w:val="24"/>
        </w:rPr>
        <w:t xml:space="preserve">1) </w:t>
      </w:r>
      <w:r w:rsidR="004336D1" w:rsidRPr="006E04DC">
        <w:rPr>
          <w:rFonts w:ascii="Lato" w:eastAsia="Times New Roman" w:hAnsi="Lato"/>
          <w:color w:val="2D3B45"/>
          <w:sz w:val="24"/>
          <w:szCs w:val="24"/>
        </w:rPr>
        <w:t>Review the Syllabus Carefully</w:t>
      </w:r>
      <w:r w:rsidR="004336D1">
        <w:rPr>
          <w:rFonts w:ascii="Lato" w:eastAsia="Times New Roman" w:hAnsi="Lato"/>
          <w:color w:val="2D3B45"/>
          <w:sz w:val="24"/>
          <w:szCs w:val="24"/>
        </w:rPr>
        <w:t>; 2)</w:t>
      </w:r>
      <w:r w:rsidR="004336D1" w:rsidRPr="006E04DC">
        <w:rPr>
          <w:rFonts w:ascii="Lato" w:eastAsia="Times New Roman" w:hAnsi="Lato"/>
          <w:color w:val="2D3B45"/>
          <w:sz w:val="24"/>
          <w:szCs w:val="24"/>
        </w:rPr>
        <w:t xml:space="preserve"> </w:t>
      </w:r>
      <w:r w:rsidR="003E3EB3">
        <w:rPr>
          <w:rFonts w:ascii="Lato" w:eastAsia="Times New Roman" w:hAnsi="Lato"/>
          <w:color w:val="2D3B45"/>
          <w:sz w:val="24"/>
          <w:szCs w:val="24"/>
        </w:rPr>
        <w:t>Obtain required texts, either hard copy or digital; 3) prepare to share briefly in class about your background and interests.</w:t>
      </w:r>
    </w:p>
    <w:p w14:paraId="482DCC12"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  </w:t>
      </w:r>
      <w:bookmarkStart w:id="2" w:name="_Hlk165718809"/>
      <w:r w:rsidR="001B6649">
        <w:rPr>
          <w:rFonts w:ascii="Lato" w:eastAsia="Times New Roman" w:hAnsi="Lato"/>
          <w:color w:val="2D3B45"/>
          <w:sz w:val="24"/>
          <w:szCs w:val="24"/>
        </w:rPr>
        <w:t xml:space="preserve"> </w:t>
      </w:r>
      <w:bookmarkEnd w:id="2"/>
    </w:p>
    <w:p w14:paraId="1FFAA83B" w14:textId="63346740"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36"/>
          <w:szCs w:val="36"/>
        </w:rPr>
        <w:t xml:space="preserve">Module 2        </w:t>
      </w:r>
      <w:r w:rsidR="00A5187C">
        <w:rPr>
          <w:rFonts w:ascii="Lato" w:eastAsia="Times New Roman" w:hAnsi="Lato"/>
          <w:color w:val="2D3B45"/>
          <w:sz w:val="36"/>
          <w:szCs w:val="36"/>
        </w:rPr>
        <w:t>Week of August 31</w:t>
      </w:r>
    </w:p>
    <w:p w14:paraId="6E14A32B" w14:textId="77777777" w:rsidR="006E04DC" w:rsidRPr="006E04DC" w:rsidRDefault="000A1DA4" w:rsidP="006E04DC">
      <w:pPr>
        <w:shd w:val="clear" w:color="auto" w:fill="FFFFFF"/>
        <w:spacing w:before="180" w:after="180" w:line="240" w:lineRule="auto"/>
        <w:rPr>
          <w:rFonts w:ascii="Lato" w:eastAsia="Times New Roman" w:hAnsi="Lato"/>
          <w:color w:val="2D3B45"/>
          <w:sz w:val="24"/>
          <w:szCs w:val="24"/>
        </w:rPr>
      </w:pPr>
      <w:r>
        <w:rPr>
          <w:rFonts w:ascii="Lato" w:eastAsia="Times New Roman" w:hAnsi="Lato"/>
          <w:b/>
          <w:bCs/>
          <w:color w:val="2D3B45"/>
          <w:sz w:val="24"/>
          <w:szCs w:val="24"/>
        </w:rPr>
        <w:t>Introduction to Ecumenism</w:t>
      </w:r>
    </w:p>
    <w:p w14:paraId="28C48A41" w14:textId="77777777" w:rsidR="006E04DC" w:rsidRDefault="000A1DA4" w:rsidP="006E04DC">
      <w:pPr>
        <w:shd w:val="clear" w:color="auto" w:fill="FFFFFF"/>
        <w:spacing w:before="180" w:after="180" w:line="240" w:lineRule="auto"/>
        <w:rPr>
          <w:rFonts w:ascii="Lato" w:eastAsia="Times New Roman" w:hAnsi="Lato"/>
          <w:color w:val="2D3B45"/>
          <w:sz w:val="24"/>
          <w:szCs w:val="24"/>
        </w:rPr>
      </w:pPr>
      <w:r w:rsidRPr="003E3EB3">
        <w:rPr>
          <w:rFonts w:ascii="Lato" w:eastAsia="Times New Roman" w:hAnsi="Lato"/>
          <w:b/>
          <w:bCs/>
          <w:color w:val="2D3B45"/>
          <w:sz w:val="24"/>
          <w:szCs w:val="24"/>
        </w:rPr>
        <w:t xml:space="preserve">Assigned </w:t>
      </w:r>
      <w:r w:rsidR="006E04DC" w:rsidRPr="003E3EB3">
        <w:rPr>
          <w:rFonts w:ascii="Lato" w:eastAsia="Times New Roman" w:hAnsi="Lato"/>
          <w:b/>
          <w:bCs/>
          <w:color w:val="2D3B45"/>
          <w:sz w:val="24"/>
          <w:szCs w:val="24"/>
        </w:rPr>
        <w:t>Reading</w:t>
      </w:r>
      <w:r w:rsidR="006E04DC" w:rsidRPr="006E04DC">
        <w:rPr>
          <w:rFonts w:ascii="Lato" w:eastAsia="Times New Roman" w:hAnsi="Lato"/>
          <w:color w:val="2D3B45"/>
          <w:sz w:val="24"/>
          <w:szCs w:val="24"/>
        </w:rPr>
        <w:t>:</w:t>
      </w:r>
      <w:r w:rsidR="00C17D7E">
        <w:rPr>
          <w:rFonts w:ascii="Lato" w:eastAsia="Times New Roman" w:hAnsi="Lato"/>
          <w:color w:val="2D3B45"/>
          <w:sz w:val="24"/>
          <w:szCs w:val="24"/>
        </w:rPr>
        <w:t xml:space="preserve"> </w:t>
      </w:r>
      <w:r w:rsidR="004336D1" w:rsidRPr="00E6222B">
        <w:rPr>
          <w:rFonts w:ascii="Lato" w:eastAsia="Times New Roman" w:hAnsi="Lato"/>
          <w:b/>
          <w:bCs/>
          <w:color w:val="2D3B45"/>
          <w:sz w:val="24"/>
          <w:szCs w:val="24"/>
        </w:rPr>
        <w:t>Bringing Churches Together: A Popular Introduction to Ecumenism</w:t>
      </w:r>
      <w:r w:rsidR="004336D1">
        <w:rPr>
          <w:rFonts w:ascii="Lato" w:eastAsia="Times New Roman" w:hAnsi="Lato"/>
          <w:color w:val="2D3B45"/>
          <w:sz w:val="24"/>
          <w:szCs w:val="24"/>
        </w:rPr>
        <w:t>, Gideon Goosen, WCC 1993, pages 1-52 and 160-165.</w:t>
      </w:r>
    </w:p>
    <w:p w14:paraId="16F8AD2B" w14:textId="77777777" w:rsidR="000A1DA4" w:rsidRDefault="000A1DA4" w:rsidP="006E04DC">
      <w:pPr>
        <w:shd w:val="clear" w:color="auto" w:fill="FFFFFF"/>
        <w:spacing w:before="180" w:after="180" w:line="240" w:lineRule="auto"/>
        <w:rPr>
          <w:rFonts w:ascii="Lato" w:eastAsia="Times New Roman" w:hAnsi="Lato"/>
          <w:color w:val="2D3B45"/>
          <w:sz w:val="24"/>
          <w:szCs w:val="24"/>
        </w:rPr>
      </w:pPr>
      <w:bookmarkStart w:id="3" w:name="_Hlk186363984"/>
      <w:r w:rsidRPr="00FE5473">
        <w:rPr>
          <w:rFonts w:ascii="Lato" w:eastAsia="Times New Roman" w:hAnsi="Lato"/>
          <w:b/>
          <w:bCs/>
          <w:color w:val="2D3B45"/>
          <w:sz w:val="24"/>
          <w:szCs w:val="24"/>
        </w:rPr>
        <w:t>Instructor’s Recorded Lecture</w:t>
      </w:r>
      <w:r>
        <w:rPr>
          <w:rFonts w:ascii="Lato" w:eastAsia="Times New Roman" w:hAnsi="Lato"/>
          <w:color w:val="2D3B45"/>
          <w:sz w:val="24"/>
          <w:szCs w:val="24"/>
        </w:rPr>
        <w:t xml:space="preserve">: </w:t>
      </w:r>
      <w:r w:rsidR="00FE5473">
        <w:rPr>
          <w:rFonts w:ascii="Lato" w:eastAsia="Times New Roman" w:hAnsi="Lato"/>
          <w:color w:val="2D3B45"/>
          <w:sz w:val="24"/>
          <w:szCs w:val="24"/>
        </w:rPr>
        <w:t>Study the I</w:t>
      </w:r>
      <w:r>
        <w:rPr>
          <w:rFonts w:ascii="Lato" w:eastAsia="Times New Roman" w:hAnsi="Lato"/>
          <w:color w:val="2D3B45"/>
          <w:sz w:val="24"/>
          <w:szCs w:val="24"/>
        </w:rPr>
        <w:t>nstructor’s Recorded Lecture</w:t>
      </w:r>
    </w:p>
    <w:p w14:paraId="5D17FE05" w14:textId="77777777" w:rsidR="000A1DA4" w:rsidRDefault="000A1DA4" w:rsidP="006E04DC">
      <w:pPr>
        <w:shd w:val="clear" w:color="auto" w:fill="FFFFFF"/>
        <w:spacing w:before="180" w:after="180" w:line="240" w:lineRule="auto"/>
        <w:rPr>
          <w:rFonts w:ascii="Lato" w:eastAsia="Times New Roman" w:hAnsi="Lato"/>
          <w:color w:val="2D3B45"/>
          <w:sz w:val="24"/>
          <w:szCs w:val="24"/>
        </w:rPr>
      </w:pPr>
      <w:r w:rsidRPr="003E3EB3">
        <w:rPr>
          <w:rFonts w:ascii="Lato" w:eastAsia="Times New Roman" w:hAnsi="Lato"/>
          <w:b/>
          <w:bCs/>
          <w:color w:val="2D3B45"/>
          <w:sz w:val="24"/>
          <w:szCs w:val="24"/>
        </w:rPr>
        <w:t>Writing Assignment</w:t>
      </w:r>
      <w:r>
        <w:rPr>
          <w:rFonts w:ascii="Lato" w:eastAsia="Times New Roman" w:hAnsi="Lato"/>
          <w:color w:val="2D3B45"/>
          <w:sz w:val="24"/>
          <w:szCs w:val="24"/>
        </w:rPr>
        <w:t xml:space="preserve">: Submit </w:t>
      </w:r>
      <w:proofErr w:type="gramStart"/>
      <w:r>
        <w:rPr>
          <w:rFonts w:ascii="Lato" w:eastAsia="Times New Roman" w:hAnsi="Lato"/>
          <w:color w:val="2D3B45"/>
          <w:sz w:val="24"/>
          <w:szCs w:val="24"/>
        </w:rPr>
        <w:t>500 word</w:t>
      </w:r>
      <w:proofErr w:type="gramEnd"/>
      <w:r>
        <w:rPr>
          <w:rFonts w:ascii="Lato" w:eastAsia="Times New Roman" w:hAnsi="Lato"/>
          <w:color w:val="2D3B45"/>
          <w:sz w:val="24"/>
          <w:szCs w:val="24"/>
        </w:rPr>
        <w:t xml:space="preserve"> summary with commentary on the key points from the readings and recorded lecture.</w:t>
      </w:r>
      <w:r w:rsidR="003E3EB3">
        <w:rPr>
          <w:rFonts w:ascii="Lato" w:eastAsia="Times New Roman" w:hAnsi="Lato"/>
          <w:color w:val="2D3B45"/>
          <w:sz w:val="24"/>
          <w:szCs w:val="24"/>
        </w:rPr>
        <w:t xml:space="preserve">  </w:t>
      </w:r>
      <w:r w:rsidR="00C76AC7">
        <w:rPr>
          <w:rFonts w:ascii="Lato" w:eastAsia="Times New Roman" w:hAnsi="Lato"/>
          <w:color w:val="2D3B45"/>
          <w:sz w:val="24"/>
          <w:szCs w:val="24"/>
        </w:rPr>
        <w:t>4</w:t>
      </w:r>
      <w:r w:rsidR="003E3EB3">
        <w:rPr>
          <w:rFonts w:ascii="Lato" w:eastAsia="Times New Roman" w:hAnsi="Lato"/>
          <w:color w:val="2D3B45"/>
          <w:sz w:val="24"/>
          <w:szCs w:val="24"/>
        </w:rPr>
        <w:t>% of final grade.</w:t>
      </w:r>
    </w:p>
    <w:bookmarkEnd w:id="3"/>
    <w:p w14:paraId="7C78F6E1" w14:textId="77777777" w:rsidR="00D814D5" w:rsidRDefault="00D814D5" w:rsidP="006E04DC">
      <w:pPr>
        <w:shd w:val="clear" w:color="auto" w:fill="FFFFFF"/>
        <w:spacing w:before="180" w:after="180" w:line="240" w:lineRule="auto"/>
        <w:rPr>
          <w:rFonts w:ascii="Lato" w:eastAsia="Times New Roman" w:hAnsi="Lato"/>
          <w:color w:val="2D3B45"/>
          <w:sz w:val="36"/>
          <w:szCs w:val="36"/>
        </w:rPr>
      </w:pPr>
    </w:p>
    <w:p w14:paraId="47A4199D" w14:textId="65868EF1"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36"/>
          <w:szCs w:val="36"/>
        </w:rPr>
        <w:t xml:space="preserve">Module 3        </w:t>
      </w:r>
      <w:r w:rsidR="00A5187C">
        <w:rPr>
          <w:rFonts w:ascii="Lato" w:eastAsia="Times New Roman" w:hAnsi="Lato"/>
          <w:color w:val="2D3B45"/>
          <w:sz w:val="36"/>
          <w:szCs w:val="36"/>
        </w:rPr>
        <w:t>Week of September 7</w:t>
      </w:r>
    </w:p>
    <w:p w14:paraId="7D7769E2" w14:textId="77777777" w:rsidR="000A1DA4" w:rsidRDefault="00F26674" w:rsidP="000A1DA4">
      <w:pPr>
        <w:shd w:val="clear" w:color="auto" w:fill="FFFFFF"/>
        <w:spacing w:before="180" w:after="180" w:line="240" w:lineRule="auto"/>
        <w:rPr>
          <w:rFonts w:ascii="Lato" w:eastAsia="Times New Roman" w:hAnsi="Lato"/>
          <w:color w:val="2D3B45"/>
          <w:sz w:val="24"/>
          <w:szCs w:val="24"/>
        </w:rPr>
      </w:pPr>
      <w:r w:rsidRPr="003E3EB3">
        <w:rPr>
          <w:rFonts w:ascii="Lato" w:eastAsia="Times New Roman" w:hAnsi="Lato"/>
          <w:b/>
          <w:bCs/>
          <w:color w:val="2D3B45"/>
          <w:sz w:val="24"/>
          <w:szCs w:val="24"/>
        </w:rPr>
        <w:t xml:space="preserve">Assigned </w:t>
      </w:r>
      <w:r w:rsidR="000A1DA4" w:rsidRPr="003E3EB3">
        <w:rPr>
          <w:rFonts w:ascii="Lato" w:eastAsia="Times New Roman" w:hAnsi="Lato"/>
          <w:b/>
          <w:bCs/>
          <w:color w:val="2D3B45"/>
          <w:sz w:val="24"/>
          <w:szCs w:val="24"/>
        </w:rPr>
        <w:t>Reading</w:t>
      </w:r>
      <w:r w:rsidR="000A1DA4" w:rsidRPr="006E04DC">
        <w:rPr>
          <w:rFonts w:ascii="Lato" w:eastAsia="Times New Roman" w:hAnsi="Lato"/>
          <w:color w:val="2D3B45"/>
          <w:sz w:val="24"/>
          <w:szCs w:val="24"/>
        </w:rPr>
        <w:t>:</w:t>
      </w:r>
      <w:r w:rsidR="000A1DA4">
        <w:rPr>
          <w:rFonts w:ascii="Lato" w:eastAsia="Times New Roman" w:hAnsi="Lato"/>
          <w:color w:val="2D3B45"/>
          <w:sz w:val="24"/>
          <w:szCs w:val="24"/>
        </w:rPr>
        <w:t xml:space="preserve"> </w:t>
      </w:r>
      <w:r w:rsidR="000A1DA4" w:rsidRPr="00E6222B">
        <w:rPr>
          <w:rFonts w:ascii="Lato" w:eastAsia="Times New Roman" w:hAnsi="Lato"/>
          <w:b/>
          <w:bCs/>
          <w:color w:val="2D3B45"/>
          <w:sz w:val="24"/>
          <w:szCs w:val="24"/>
        </w:rPr>
        <w:t xml:space="preserve">Bringing Churches </w:t>
      </w:r>
      <w:r w:rsidR="000A1DA4" w:rsidRPr="00FE5473">
        <w:rPr>
          <w:rFonts w:ascii="Lato" w:eastAsia="Times New Roman" w:hAnsi="Lato"/>
          <w:color w:val="2D3B45"/>
          <w:sz w:val="24"/>
          <w:szCs w:val="24"/>
        </w:rPr>
        <w:t>Together: A Popular Introduction to Ecumenism</w:t>
      </w:r>
      <w:r w:rsidR="000A1DA4">
        <w:rPr>
          <w:rFonts w:ascii="Lato" w:eastAsia="Times New Roman" w:hAnsi="Lato"/>
          <w:color w:val="2D3B45"/>
          <w:sz w:val="24"/>
          <w:szCs w:val="24"/>
        </w:rPr>
        <w:t xml:space="preserve">, Gideon Goosen, WCC </w:t>
      </w:r>
      <w:r w:rsidR="0092684F">
        <w:rPr>
          <w:rFonts w:ascii="Lato" w:eastAsia="Times New Roman" w:hAnsi="Lato"/>
          <w:color w:val="2D3B45"/>
          <w:sz w:val="24"/>
          <w:szCs w:val="24"/>
        </w:rPr>
        <w:t>2001</w:t>
      </w:r>
      <w:r w:rsidR="000A1DA4">
        <w:rPr>
          <w:rFonts w:ascii="Lato" w:eastAsia="Times New Roman" w:hAnsi="Lato"/>
          <w:color w:val="2D3B45"/>
          <w:sz w:val="24"/>
          <w:szCs w:val="24"/>
        </w:rPr>
        <w:t>, pages 53-100.</w:t>
      </w:r>
    </w:p>
    <w:p w14:paraId="6925F8BD" w14:textId="77777777" w:rsidR="00F26674" w:rsidRDefault="00F26674" w:rsidP="00F26674">
      <w:pPr>
        <w:shd w:val="clear" w:color="auto" w:fill="FFFFFF"/>
        <w:spacing w:before="180" w:after="180" w:line="240" w:lineRule="auto"/>
        <w:rPr>
          <w:rFonts w:ascii="Lato" w:eastAsia="Times New Roman" w:hAnsi="Lato"/>
          <w:color w:val="2D3B45"/>
          <w:sz w:val="24"/>
          <w:szCs w:val="24"/>
        </w:rPr>
      </w:pPr>
      <w:r w:rsidRPr="00FE5473">
        <w:rPr>
          <w:rFonts w:ascii="Lato" w:eastAsia="Times New Roman" w:hAnsi="Lato"/>
          <w:b/>
          <w:bCs/>
          <w:color w:val="2D3B45"/>
          <w:sz w:val="24"/>
          <w:szCs w:val="24"/>
        </w:rPr>
        <w:lastRenderedPageBreak/>
        <w:t>Instructor’s Recorded Lecture</w:t>
      </w:r>
      <w:r>
        <w:rPr>
          <w:rFonts w:ascii="Lato" w:eastAsia="Times New Roman" w:hAnsi="Lato"/>
          <w:color w:val="2D3B45"/>
          <w:sz w:val="24"/>
          <w:szCs w:val="24"/>
        </w:rPr>
        <w:t xml:space="preserve">: </w:t>
      </w:r>
      <w:r w:rsidR="00FE5473">
        <w:rPr>
          <w:rFonts w:ascii="Lato" w:eastAsia="Times New Roman" w:hAnsi="Lato"/>
          <w:color w:val="2D3B45"/>
          <w:sz w:val="24"/>
          <w:szCs w:val="24"/>
        </w:rPr>
        <w:t>Study the</w:t>
      </w:r>
      <w:r>
        <w:rPr>
          <w:rFonts w:ascii="Lato" w:eastAsia="Times New Roman" w:hAnsi="Lato"/>
          <w:color w:val="2D3B45"/>
          <w:sz w:val="24"/>
          <w:szCs w:val="24"/>
        </w:rPr>
        <w:t xml:space="preserve"> Instructor’s Recorded Lecture</w:t>
      </w:r>
    </w:p>
    <w:p w14:paraId="70C44B64" w14:textId="04BF4D49" w:rsidR="00F26674" w:rsidRDefault="00F26674" w:rsidP="00F26674">
      <w:pPr>
        <w:shd w:val="clear" w:color="auto" w:fill="FFFFFF"/>
        <w:spacing w:before="180" w:after="180" w:line="240" w:lineRule="auto"/>
        <w:rPr>
          <w:rFonts w:ascii="Lato" w:eastAsia="Times New Roman" w:hAnsi="Lato"/>
          <w:color w:val="2D3B45"/>
          <w:sz w:val="24"/>
          <w:szCs w:val="24"/>
        </w:rPr>
      </w:pPr>
      <w:r w:rsidRPr="003E3EB3">
        <w:rPr>
          <w:rFonts w:ascii="Lato" w:eastAsia="Times New Roman" w:hAnsi="Lato"/>
          <w:b/>
          <w:bCs/>
          <w:color w:val="2D3B45"/>
          <w:sz w:val="24"/>
          <w:szCs w:val="24"/>
        </w:rPr>
        <w:t>Writing Assignment</w:t>
      </w:r>
      <w:r>
        <w:rPr>
          <w:rFonts w:ascii="Lato" w:eastAsia="Times New Roman" w:hAnsi="Lato"/>
          <w:color w:val="2D3B45"/>
          <w:sz w:val="24"/>
          <w:szCs w:val="24"/>
        </w:rPr>
        <w:t xml:space="preserve">: Submit </w:t>
      </w:r>
      <w:proofErr w:type="gramStart"/>
      <w:r>
        <w:rPr>
          <w:rFonts w:ascii="Lato" w:eastAsia="Times New Roman" w:hAnsi="Lato"/>
          <w:color w:val="2D3B45"/>
          <w:sz w:val="24"/>
          <w:szCs w:val="24"/>
        </w:rPr>
        <w:t>500 word</w:t>
      </w:r>
      <w:proofErr w:type="gramEnd"/>
      <w:r>
        <w:rPr>
          <w:rFonts w:ascii="Lato" w:eastAsia="Times New Roman" w:hAnsi="Lato"/>
          <w:color w:val="2D3B45"/>
          <w:sz w:val="24"/>
          <w:szCs w:val="24"/>
        </w:rPr>
        <w:t xml:space="preserve"> summary with commentary on the key points from the readings and recorded lecture.</w:t>
      </w:r>
      <w:r w:rsidR="003E3EB3">
        <w:rPr>
          <w:rFonts w:ascii="Lato" w:eastAsia="Times New Roman" w:hAnsi="Lato"/>
          <w:color w:val="2D3B45"/>
          <w:sz w:val="24"/>
          <w:szCs w:val="24"/>
        </w:rPr>
        <w:t xml:space="preserve">  </w:t>
      </w:r>
      <w:r w:rsidR="00C76AC7">
        <w:rPr>
          <w:rFonts w:ascii="Lato" w:eastAsia="Times New Roman" w:hAnsi="Lato"/>
          <w:color w:val="2D3B45"/>
          <w:sz w:val="24"/>
          <w:szCs w:val="24"/>
        </w:rPr>
        <w:t>4</w:t>
      </w:r>
      <w:r w:rsidR="003E3EB3">
        <w:rPr>
          <w:rFonts w:ascii="Lato" w:eastAsia="Times New Roman" w:hAnsi="Lato"/>
          <w:color w:val="2D3B45"/>
          <w:sz w:val="24"/>
          <w:szCs w:val="24"/>
        </w:rPr>
        <w:t>% of final grade</w:t>
      </w:r>
      <w:r w:rsidR="00171BFC">
        <w:rPr>
          <w:rFonts w:ascii="Lato" w:eastAsia="Times New Roman" w:hAnsi="Lato"/>
          <w:color w:val="2D3B45"/>
          <w:sz w:val="24"/>
          <w:szCs w:val="24"/>
        </w:rPr>
        <w:t>.</w:t>
      </w:r>
    </w:p>
    <w:p w14:paraId="358D2846"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                      </w:t>
      </w:r>
    </w:p>
    <w:p w14:paraId="6D8F9CEC" w14:textId="77777777" w:rsidR="00A5187C" w:rsidRDefault="006E04DC" w:rsidP="00F26674">
      <w:pPr>
        <w:shd w:val="clear" w:color="auto" w:fill="FFFFFF"/>
        <w:spacing w:before="180" w:after="180" w:line="240" w:lineRule="auto"/>
        <w:rPr>
          <w:rFonts w:ascii="Lato" w:eastAsia="Times New Roman" w:hAnsi="Lato"/>
          <w:color w:val="2D3B45"/>
          <w:sz w:val="36"/>
          <w:szCs w:val="36"/>
        </w:rPr>
      </w:pPr>
      <w:r w:rsidRPr="006E04DC">
        <w:rPr>
          <w:rFonts w:ascii="Lato" w:eastAsia="Times New Roman" w:hAnsi="Lato"/>
          <w:color w:val="2D3B45"/>
          <w:sz w:val="36"/>
          <w:szCs w:val="36"/>
        </w:rPr>
        <w:t xml:space="preserve">Module 4        </w:t>
      </w:r>
      <w:r w:rsidR="00A5187C">
        <w:rPr>
          <w:rFonts w:ascii="Lato" w:eastAsia="Times New Roman" w:hAnsi="Lato"/>
          <w:color w:val="2D3B45"/>
          <w:sz w:val="36"/>
          <w:szCs w:val="36"/>
        </w:rPr>
        <w:t>Week of September 14</w:t>
      </w:r>
      <w:bookmarkStart w:id="4" w:name="_Hlk187496174"/>
      <w:bookmarkStart w:id="5" w:name="_Hlk187335675"/>
    </w:p>
    <w:p w14:paraId="04792480" w14:textId="0455E06E" w:rsidR="00A64C02" w:rsidRDefault="00A64C02" w:rsidP="00F26674">
      <w:pPr>
        <w:shd w:val="clear" w:color="auto" w:fill="FFFFFF"/>
        <w:spacing w:before="180" w:after="180" w:line="240" w:lineRule="auto"/>
        <w:rPr>
          <w:rFonts w:ascii="Lato" w:eastAsia="Times New Roman" w:hAnsi="Lato"/>
          <w:color w:val="2D3B45"/>
          <w:sz w:val="24"/>
          <w:szCs w:val="24"/>
        </w:rPr>
      </w:pPr>
      <w:r>
        <w:rPr>
          <w:rFonts w:ascii="Lato" w:eastAsia="Times New Roman" w:hAnsi="Lato"/>
          <w:b/>
          <w:bCs/>
          <w:color w:val="2D3B45"/>
          <w:sz w:val="24"/>
          <w:szCs w:val="24"/>
        </w:rPr>
        <w:t xml:space="preserve">Assigned Reading: </w:t>
      </w:r>
      <w:r w:rsidRPr="00A64C02">
        <w:rPr>
          <w:rFonts w:ascii="Lato" w:eastAsia="Times New Roman" w:hAnsi="Lato"/>
          <w:b/>
          <w:bCs/>
          <w:color w:val="2D3B45"/>
          <w:sz w:val="24"/>
          <w:szCs w:val="24"/>
        </w:rPr>
        <w:t>World Christianity Encounters World Religions: A Summa of Interfaith Dialogue</w:t>
      </w:r>
      <w:r>
        <w:rPr>
          <w:rFonts w:ascii="Lato" w:eastAsia="Times New Roman" w:hAnsi="Lato"/>
          <w:color w:val="2D3B45"/>
          <w:sz w:val="24"/>
          <w:szCs w:val="24"/>
        </w:rPr>
        <w:t xml:space="preserve">, Liturgical Press: Collegeville, MN, 2018.  Pages </w:t>
      </w:r>
      <w:r w:rsidR="00FE5473">
        <w:rPr>
          <w:rFonts w:ascii="Lato" w:eastAsia="Times New Roman" w:hAnsi="Lato"/>
          <w:color w:val="2D3B45"/>
          <w:sz w:val="24"/>
          <w:szCs w:val="24"/>
        </w:rPr>
        <w:t>3-63</w:t>
      </w:r>
      <w:r>
        <w:rPr>
          <w:rFonts w:ascii="Lato" w:eastAsia="Times New Roman" w:hAnsi="Lato"/>
          <w:color w:val="2D3B45"/>
          <w:sz w:val="24"/>
          <w:szCs w:val="24"/>
        </w:rPr>
        <w:t>.</w:t>
      </w:r>
    </w:p>
    <w:p w14:paraId="3679F4EE" w14:textId="77777777" w:rsidR="00F26674" w:rsidRDefault="00F26674" w:rsidP="00F26674">
      <w:pPr>
        <w:shd w:val="clear" w:color="auto" w:fill="FFFFFF"/>
        <w:spacing w:before="180" w:after="180" w:line="240" w:lineRule="auto"/>
        <w:rPr>
          <w:rFonts w:ascii="Lato" w:eastAsia="Times New Roman" w:hAnsi="Lato"/>
          <w:color w:val="2D3B45"/>
          <w:sz w:val="24"/>
          <w:szCs w:val="24"/>
        </w:rPr>
      </w:pPr>
      <w:bookmarkStart w:id="6" w:name="_Hlk186383574"/>
      <w:bookmarkEnd w:id="4"/>
      <w:r w:rsidRPr="00FE5473">
        <w:rPr>
          <w:rFonts w:ascii="Lato" w:eastAsia="Times New Roman" w:hAnsi="Lato"/>
          <w:b/>
          <w:bCs/>
          <w:color w:val="2D3B45"/>
          <w:sz w:val="24"/>
          <w:szCs w:val="24"/>
        </w:rPr>
        <w:t>Instructor’s Recorded Lecture</w:t>
      </w:r>
      <w:r>
        <w:rPr>
          <w:rFonts w:ascii="Lato" w:eastAsia="Times New Roman" w:hAnsi="Lato"/>
          <w:color w:val="2D3B45"/>
          <w:sz w:val="24"/>
          <w:szCs w:val="24"/>
        </w:rPr>
        <w:t xml:space="preserve">: </w:t>
      </w:r>
      <w:r w:rsidR="00FE5473">
        <w:rPr>
          <w:rFonts w:ascii="Lato" w:eastAsia="Times New Roman" w:hAnsi="Lato"/>
          <w:color w:val="2D3B45"/>
          <w:sz w:val="24"/>
          <w:szCs w:val="24"/>
        </w:rPr>
        <w:t>Study the</w:t>
      </w:r>
      <w:r>
        <w:rPr>
          <w:rFonts w:ascii="Lato" w:eastAsia="Times New Roman" w:hAnsi="Lato"/>
          <w:color w:val="2D3B45"/>
          <w:sz w:val="24"/>
          <w:szCs w:val="24"/>
        </w:rPr>
        <w:t xml:space="preserve"> Instructor’s Recorded Lecture</w:t>
      </w:r>
    </w:p>
    <w:p w14:paraId="7FB6224B" w14:textId="77777777" w:rsidR="00F26674" w:rsidRDefault="00F26674" w:rsidP="00F26674">
      <w:pPr>
        <w:shd w:val="clear" w:color="auto" w:fill="FFFFFF"/>
        <w:spacing w:before="180" w:after="180" w:line="240" w:lineRule="auto"/>
        <w:rPr>
          <w:rFonts w:ascii="Lato" w:eastAsia="Times New Roman" w:hAnsi="Lato"/>
          <w:color w:val="2D3B45"/>
          <w:sz w:val="24"/>
          <w:szCs w:val="24"/>
        </w:rPr>
      </w:pPr>
      <w:r w:rsidRPr="003E3EB3">
        <w:rPr>
          <w:rFonts w:ascii="Lato" w:eastAsia="Times New Roman" w:hAnsi="Lato"/>
          <w:b/>
          <w:bCs/>
          <w:color w:val="2D3B45"/>
          <w:sz w:val="24"/>
          <w:szCs w:val="24"/>
        </w:rPr>
        <w:t>Writing Assignment</w:t>
      </w:r>
      <w:r>
        <w:rPr>
          <w:rFonts w:ascii="Lato" w:eastAsia="Times New Roman" w:hAnsi="Lato"/>
          <w:color w:val="2D3B45"/>
          <w:sz w:val="24"/>
          <w:szCs w:val="24"/>
        </w:rPr>
        <w:t xml:space="preserve">: Submit </w:t>
      </w:r>
      <w:proofErr w:type="gramStart"/>
      <w:r>
        <w:rPr>
          <w:rFonts w:ascii="Lato" w:eastAsia="Times New Roman" w:hAnsi="Lato"/>
          <w:color w:val="2D3B45"/>
          <w:sz w:val="24"/>
          <w:szCs w:val="24"/>
        </w:rPr>
        <w:t>500 word</w:t>
      </w:r>
      <w:proofErr w:type="gramEnd"/>
      <w:r>
        <w:rPr>
          <w:rFonts w:ascii="Lato" w:eastAsia="Times New Roman" w:hAnsi="Lato"/>
          <w:color w:val="2D3B45"/>
          <w:sz w:val="24"/>
          <w:szCs w:val="24"/>
        </w:rPr>
        <w:t xml:space="preserve"> summary with commentary on the key points from the readings and recorded lecture.</w:t>
      </w:r>
      <w:r w:rsidR="003E3EB3">
        <w:rPr>
          <w:rFonts w:ascii="Lato" w:eastAsia="Times New Roman" w:hAnsi="Lato"/>
          <w:color w:val="2D3B45"/>
          <w:sz w:val="24"/>
          <w:szCs w:val="24"/>
        </w:rPr>
        <w:t xml:space="preserve">  </w:t>
      </w:r>
      <w:r w:rsidR="00C76AC7">
        <w:rPr>
          <w:rFonts w:ascii="Lato" w:eastAsia="Times New Roman" w:hAnsi="Lato"/>
          <w:color w:val="2D3B45"/>
          <w:sz w:val="24"/>
          <w:szCs w:val="24"/>
        </w:rPr>
        <w:t>4</w:t>
      </w:r>
      <w:r w:rsidR="003E3EB3">
        <w:rPr>
          <w:rFonts w:ascii="Lato" w:eastAsia="Times New Roman" w:hAnsi="Lato"/>
          <w:color w:val="2D3B45"/>
          <w:sz w:val="24"/>
          <w:szCs w:val="24"/>
        </w:rPr>
        <w:t>% of final grade.</w:t>
      </w:r>
    </w:p>
    <w:bookmarkEnd w:id="5"/>
    <w:bookmarkEnd w:id="6"/>
    <w:p w14:paraId="094E91FB" w14:textId="77777777" w:rsidR="00F26674" w:rsidRDefault="00F26674" w:rsidP="006E04DC">
      <w:pPr>
        <w:shd w:val="clear" w:color="auto" w:fill="FFFFFF"/>
        <w:spacing w:before="180" w:after="180" w:line="240" w:lineRule="auto"/>
        <w:rPr>
          <w:rFonts w:ascii="Lato" w:eastAsia="Times New Roman" w:hAnsi="Lato"/>
          <w:color w:val="2D3B45"/>
          <w:sz w:val="24"/>
          <w:szCs w:val="24"/>
        </w:rPr>
      </w:pPr>
    </w:p>
    <w:p w14:paraId="2643120B" w14:textId="23272B84"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36"/>
          <w:szCs w:val="36"/>
        </w:rPr>
        <w:t xml:space="preserve">Module 5        </w:t>
      </w:r>
      <w:r w:rsidR="00A5187C">
        <w:rPr>
          <w:rFonts w:ascii="Lato" w:eastAsia="Times New Roman" w:hAnsi="Lato"/>
          <w:color w:val="2D3B45"/>
          <w:sz w:val="36"/>
          <w:szCs w:val="36"/>
        </w:rPr>
        <w:t>Week of September 21</w:t>
      </w:r>
    </w:p>
    <w:p w14:paraId="7617EAE3" w14:textId="77777777" w:rsidR="00A64C02" w:rsidRDefault="00A64C02" w:rsidP="00A64C02">
      <w:pPr>
        <w:shd w:val="clear" w:color="auto" w:fill="FFFFFF"/>
        <w:spacing w:before="180" w:after="180" w:line="240" w:lineRule="auto"/>
        <w:rPr>
          <w:rFonts w:ascii="Lato" w:eastAsia="Times New Roman" w:hAnsi="Lato"/>
          <w:color w:val="2D3B45"/>
          <w:sz w:val="24"/>
          <w:szCs w:val="24"/>
        </w:rPr>
      </w:pPr>
      <w:bookmarkStart w:id="7" w:name="_Hlk187335826"/>
      <w:r>
        <w:rPr>
          <w:rFonts w:ascii="Lato" w:eastAsia="Times New Roman" w:hAnsi="Lato"/>
          <w:b/>
          <w:bCs/>
          <w:color w:val="2D3B45"/>
          <w:sz w:val="24"/>
          <w:szCs w:val="24"/>
        </w:rPr>
        <w:t xml:space="preserve">Assigned Reading: </w:t>
      </w:r>
      <w:r w:rsidRPr="00A64C02">
        <w:rPr>
          <w:rFonts w:ascii="Lato" w:eastAsia="Times New Roman" w:hAnsi="Lato"/>
          <w:b/>
          <w:bCs/>
          <w:color w:val="2D3B45"/>
          <w:sz w:val="24"/>
          <w:szCs w:val="24"/>
        </w:rPr>
        <w:t>World Christianity Encounters World Religions: A Summa of Interfaith Dialogue</w:t>
      </w:r>
      <w:r>
        <w:rPr>
          <w:rFonts w:ascii="Lato" w:eastAsia="Times New Roman" w:hAnsi="Lato"/>
          <w:color w:val="2D3B45"/>
          <w:sz w:val="24"/>
          <w:szCs w:val="24"/>
        </w:rPr>
        <w:t>, Liturgical Press: Collegeville, MN, 2018.  Pages 67-1</w:t>
      </w:r>
      <w:r w:rsidR="0065651E">
        <w:rPr>
          <w:rFonts w:ascii="Lato" w:eastAsia="Times New Roman" w:hAnsi="Lato"/>
          <w:color w:val="2D3B45"/>
          <w:sz w:val="24"/>
          <w:szCs w:val="24"/>
        </w:rPr>
        <w:t>09</w:t>
      </w:r>
      <w:r>
        <w:rPr>
          <w:rFonts w:ascii="Lato" w:eastAsia="Times New Roman" w:hAnsi="Lato"/>
          <w:color w:val="2D3B45"/>
          <w:sz w:val="24"/>
          <w:szCs w:val="24"/>
        </w:rPr>
        <w:t>.</w:t>
      </w:r>
    </w:p>
    <w:p w14:paraId="0E9AFDD4" w14:textId="77777777" w:rsidR="000A3386" w:rsidRDefault="000A3386" w:rsidP="000A3386">
      <w:pPr>
        <w:shd w:val="clear" w:color="auto" w:fill="FFFFFF"/>
        <w:spacing w:before="180" w:after="180" w:line="240" w:lineRule="auto"/>
        <w:rPr>
          <w:rFonts w:ascii="Lato" w:eastAsia="Times New Roman" w:hAnsi="Lato"/>
          <w:color w:val="2D3B45"/>
          <w:sz w:val="24"/>
          <w:szCs w:val="24"/>
        </w:rPr>
      </w:pPr>
      <w:r w:rsidRPr="0065651E">
        <w:rPr>
          <w:rFonts w:ascii="Lato" w:eastAsia="Times New Roman" w:hAnsi="Lato"/>
          <w:b/>
          <w:bCs/>
          <w:color w:val="2D3B45"/>
          <w:sz w:val="24"/>
          <w:szCs w:val="24"/>
        </w:rPr>
        <w:t>Instructor’s Recorded Lecture</w:t>
      </w:r>
      <w:r>
        <w:rPr>
          <w:rFonts w:ascii="Lato" w:eastAsia="Times New Roman" w:hAnsi="Lato"/>
          <w:color w:val="2D3B45"/>
          <w:sz w:val="24"/>
          <w:szCs w:val="24"/>
        </w:rPr>
        <w:t xml:space="preserve">: </w:t>
      </w:r>
      <w:r w:rsidR="0065651E">
        <w:rPr>
          <w:rFonts w:ascii="Lato" w:eastAsia="Times New Roman" w:hAnsi="Lato"/>
          <w:color w:val="2D3B45"/>
          <w:sz w:val="24"/>
          <w:szCs w:val="24"/>
        </w:rPr>
        <w:t>Study</w:t>
      </w:r>
      <w:r>
        <w:rPr>
          <w:rFonts w:ascii="Lato" w:eastAsia="Times New Roman" w:hAnsi="Lato"/>
          <w:color w:val="2D3B45"/>
          <w:sz w:val="24"/>
          <w:szCs w:val="24"/>
        </w:rPr>
        <w:t xml:space="preserve"> </w:t>
      </w:r>
      <w:r w:rsidR="0065651E">
        <w:rPr>
          <w:rFonts w:ascii="Lato" w:eastAsia="Times New Roman" w:hAnsi="Lato"/>
          <w:color w:val="2D3B45"/>
          <w:sz w:val="24"/>
          <w:szCs w:val="24"/>
        </w:rPr>
        <w:t xml:space="preserve">the </w:t>
      </w:r>
      <w:r>
        <w:rPr>
          <w:rFonts w:ascii="Lato" w:eastAsia="Times New Roman" w:hAnsi="Lato"/>
          <w:color w:val="2D3B45"/>
          <w:sz w:val="24"/>
          <w:szCs w:val="24"/>
        </w:rPr>
        <w:t>Instructor’s Recorded Lecture</w:t>
      </w:r>
    </w:p>
    <w:p w14:paraId="6B086F20" w14:textId="77777777" w:rsidR="000A3386" w:rsidRDefault="000A3386" w:rsidP="000A3386">
      <w:pPr>
        <w:shd w:val="clear" w:color="auto" w:fill="FFFFFF"/>
        <w:spacing w:before="180" w:after="180" w:line="240" w:lineRule="auto"/>
        <w:rPr>
          <w:rFonts w:ascii="Lato" w:eastAsia="Times New Roman" w:hAnsi="Lato"/>
          <w:color w:val="2D3B45"/>
          <w:sz w:val="24"/>
          <w:szCs w:val="24"/>
        </w:rPr>
      </w:pPr>
      <w:r w:rsidRPr="003E3EB3">
        <w:rPr>
          <w:rFonts w:ascii="Lato" w:eastAsia="Times New Roman" w:hAnsi="Lato"/>
          <w:b/>
          <w:bCs/>
          <w:color w:val="2D3B45"/>
          <w:sz w:val="24"/>
          <w:szCs w:val="24"/>
        </w:rPr>
        <w:t>Writing Assignment</w:t>
      </w:r>
      <w:r>
        <w:rPr>
          <w:rFonts w:ascii="Lato" w:eastAsia="Times New Roman" w:hAnsi="Lato"/>
          <w:color w:val="2D3B45"/>
          <w:sz w:val="24"/>
          <w:szCs w:val="24"/>
        </w:rPr>
        <w:t xml:space="preserve">: Submit </w:t>
      </w:r>
      <w:proofErr w:type="gramStart"/>
      <w:r>
        <w:rPr>
          <w:rFonts w:ascii="Lato" w:eastAsia="Times New Roman" w:hAnsi="Lato"/>
          <w:color w:val="2D3B45"/>
          <w:sz w:val="24"/>
          <w:szCs w:val="24"/>
        </w:rPr>
        <w:t>500 word</w:t>
      </w:r>
      <w:proofErr w:type="gramEnd"/>
      <w:r>
        <w:rPr>
          <w:rFonts w:ascii="Lato" w:eastAsia="Times New Roman" w:hAnsi="Lato"/>
          <w:color w:val="2D3B45"/>
          <w:sz w:val="24"/>
          <w:szCs w:val="24"/>
        </w:rPr>
        <w:t xml:space="preserve"> summary with commentary on the key points from the readings and recorded lecture.</w:t>
      </w:r>
      <w:r w:rsidR="003E3EB3">
        <w:rPr>
          <w:rFonts w:ascii="Lato" w:eastAsia="Times New Roman" w:hAnsi="Lato"/>
          <w:color w:val="2D3B45"/>
          <w:sz w:val="24"/>
          <w:szCs w:val="24"/>
        </w:rPr>
        <w:t xml:space="preserve">  </w:t>
      </w:r>
      <w:r w:rsidR="00C76AC7">
        <w:rPr>
          <w:rFonts w:ascii="Lato" w:eastAsia="Times New Roman" w:hAnsi="Lato"/>
          <w:color w:val="2D3B45"/>
          <w:sz w:val="24"/>
          <w:szCs w:val="24"/>
        </w:rPr>
        <w:t>4</w:t>
      </w:r>
      <w:r w:rsidR="003E3EB3">
        <w:rPr>
          <w:rFonts w:ascii="Lato" w:eastAsia="Times New Roman" w:hAnsi="Lato"/>
          <w:color w:val="2D3B45"/>
          <w:sz w:val="24"/>
          <w:szCs w:val="24"/>
        </w:rPr>
        <w:t>% of final grade.</w:t>
      </w:r>
    </w:p>
    <w:bookmarkEnd w:id="7"/>
    <w:p w14:paraId="3D9C18E9"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p>
    <w:p w14:paraId="287466E8" w14:textId="5E5171A3"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36"/>
          <w:szCs w:val="36"/>
        </w:rPr>
        <w:t xml:space="preserve">Module 6        </w:t>
      </w:r>
      <w:r w:rsidR="00A5187C">
        <w:rPr>
          <w:rFonts w:ascii="Lato" w:eastAsia="Times New Roman" w:hAnsi="Lato"/>
          <w:color w:val="2D3B45"/>
          <w:sz w:val="36"/>
          <w:szCs w:val="36"/>
        </w:rPr>
        <w:t>Week of September 28</w:t>
      </w:r>
    </w:p>
    <w:p w14:paraId="149C97F8" w14:textId="77777777" w:rsidR="00A64C02" w:rsidRDefault="00A64C02" w:rsidP="00A64C02">
      <w:pPr>
        <w:shd w:val="clear" w:color="auto" w:fill="FFFFFF"/>
        <w:spacing w:before="180" w:after="180" w:line="240" w:lineRule="auto"/>
        <w:rPr>
          <w:rFonts w:ascii="Lato" w:eastAsia="Times New Roman" w:hAnsi="Lato"/>
          <w:color w:val="2D3B45"/>
          <w:sz w:val="24"/>
          <w:szCs w:val="24"/>
        </w:rPr>
      </w:pPr>
      <w:r>
        <w:rPr>
          <w:rFonts w:ascii="Lato" w:eastAsia="Times New Roman" w:hAnsi="Lato"/>
          <w:b/>
          <w:bCs/>
          <w:color w:val="2D3B45"/>
          <w:sz w:val="24"/>
          <w:szCs w:val="24"/>
        </w:rPr>
        <w:t xml:space="preserve">Assigned Reading: </w:t>
      </w:r>
      <w:r w:rsidRPr="00A64C02">
        <w:rPr>
          <w:rFonts w:ascii="Lato" w:eastAsia="Times New Roman" w:hAnsi="Lato"/>
          <w:b/>
          <w:bCs/>
          <w:color w:val="2D3B45"/>
          <w:sz w:val="24"/>
          <w:szCs w:val="24"/>
        </w:rPr>
        <w:t>World Christianity Encounters World Religions: A Summa of Interfaith Dialogue</w:t>
      </w:r>
      <w:r>
        <w:rPr>
          <w:rFonts w:ascii="Lato" w:eastAsia="Times New Roman" w:hAnsi="Lato"/>
          <w:color w:val="2D3B45"/>
          <w:sz w:val="24"/>
          <w:szCs w:val="24"/>
        </w:rPr>
        <w:t xml:space="preserve">, Liturgical Press: Collegeville, MN, 2018.  Pages </w:t>
      </w:r>
      <w:r w:rsidR="00A036F3">
        <w:rPr>
          <w:rFonts w:ascii="Lato" w:eastAsia="Times New Roman" w:hAnsi="Lato"/>
          <w:color w:val="2D3B45"/>
          <w:sz w:val="24"/>
          <w:szCs w:val="24"/>
        </w:rPr>
        <w:t>1</w:t>
      </w:r>
      <w:r w:rsidR="0065651E">
        <w:rPr>
          <w:rFonts w:ascii="Lato" w:eastAsia="Times New Roman" w:hAnsi="Lato"/>
          <w:color w:val="2D3B45"/>
          <w:sz w:val="24"/>
          <w:szCs w:val="24"/>
        </w:rPr>
        <w:t>11</w:t>
      </w:r>
      <w:r w:rsidR="00A036F3">
        <w:rPr>
          <w:rFonts w:ascii="Lato" w:eastAsia="Times New Roman" w:hAnsi="Lato"/>
          <w:color w:val="2D3B45"/>
          <w:sz w:val="24"/>
          <w:szCs w:val="24"/>
        </w:rPr>
        <w:t>-</w:t>
      </w:r>
      <w:r w:rsidR="0065651E">
        <w:rPr>
          <w:rFonts w:ascii="Lato" w:eastAsia="Times New Roman" w:hAnsi="Lato"/>
          <w:color w:val="2D3B45"/>
          <w:sz w:val="24"/>
          <w:szCs w:val="24"/>
        </w:rPr>
        <w:t>171</w:t>
      </w:r>
      <w:r>
        <w:rPr>
          <w:rFonts w:ascii="Lato" w:eastAsia="Times New Roman" w:hAnsi="Lato"/>
          <w:color w:val="2D3B45"/>
          <w:sz w:val="24"/>
          <w:szCs w:val="24"/>
        </w:rPr>
        <w:t>.</w:t>
      </w:r>
    </w:p>
    <w:p w14:paraId="567EB5B9" w14:textId="77777777" w:rsidR="000A3386" w:rsidRDefault="000A3386" w:rsidP="000A3386">
      <w:pPr>
        <w:shd w:val="clear" w:color="auto" w:fill="FFFFFF"/>
        <w:spacing w:before="180" w:after="180" w:line="240" w:lineRule="auto"/>
        <w:rPr>
          <w:rFonts w:ascii="Lato" w:eastAsia="Times New Roman" w:hAnsi="Lato"/>
          <w:color w:val="2D3B45"/>
          <w:sz w:val="24"/>
          <w:szCs w:val="24"/>
        </w:rPr>
      </w:pPr>
      <w:bookmarkStart w:id="8" w:name="_Hlk187336330"/>
      <w:r w:rsidRPr="0065651E">
        <w:rPr>
          <w:rFonts w:ascii="Lato" w:eastAsia="Times New Roman" w:hAnsi="Lato"/>
          <w:b/>
          <w:bCs/>
          <w:color w:val="2D3B45"/>
          <w:sz w:val="24"/>
          <w:szCs w:val="24"/>
        </w:rPr>
        <w:t>Instructor’s Recorded Lecture</w:t>
      </w:r>
      <w:r>
        <w:rPr>
          <w:rFonts w:ascii="Lato" w:eastAsia="Times New Roman" w:hAnsi="Lato"/>
          <w:color w:val="2D3B45"/>
          <w:sz w:val="24"/>
          <w:szCs w:val="24"/>
        </w:rPr>
        <w:t xml:space="preserve">: </w:t>
      </w:r>
      <w:r w:rsidR="0065651E">
        <w:rPr>
          <w:rFonts w:ascii="Lato" w:eastAsia="Times New Roman" w:hAnsi="Lato"/>
          <w:color w:val="2D3B45"/>
          <w:sz w:val="24"/>
          <w:szCs w:val="24"/>
        </w:rPr>
        <w:t>Study</w:t>
      </w:r>
      <w:r>
        <w:rPr>
          <w:rFonts w:ascii="Lato" w:eastAsia="Times New Roman" w:hAnsi="Lato"/>
          <w:color w:val="2D3B45"/>
          <w:sz w:val="24"/>
          <w:szCs w:val="24"/>
        </w:rPr>
        <w:t xml:space="preserve"> </w:t>
      </w:r>
      <w:r w:rsidR="0065651E">
        <w:rPr>
          <w:rFonts w:ascii="Lato" w:eastAsia="Times New Roman" w:hAnsi="Lato"/>
          <w:color w:val="2D3B45"/>
          <w:sz w:val="24"/>
          <w:szCs w:val="24"/>
        </w:rPr>
        <w:t xml:space="preserve">the </w:t>
      </w:r>
      <w:r>
        <w:rPr>
          <w:rFonts w:ascii="Lato" w:eastAsia="Times New Roman" w:hAnsi="Lato"/>
          <w:color w:val="2D3B45"/>
          <w:sz w:val="24"/>
          <w:szCs w:val="24"/>
        </w:rPr>
        <w:t>Instructor’s Recorded Lecture</w:t>
      </w:r>
    </w:p>
    <w:p w14:paraId="560E4FA0" w14:textId="77777777" w:rsidR="003E3EB3" w:rsidRDefault="000A3386" w:rsidP="003E3EB3">
      <w:pPr>
        <w:shd w:val="clear" w:color="auto" w:fill="FFFFFF"/>
        <w:spacing w:before="180" w:after="180" w:line="240" w:lineRule="auto"/>
        <w:rPr>
          <w:rFonts w:ascii="Lato" w:eastAsia="Times New Roman" w:hAnsi="Lato"/>
          <w:color w:val="2D3B45"/>
          <w:sz w:val="24"/>
          <w:szCs w:val="24"/>
        </w:rPr>
      </w:pPr>
      <w:r w:rsidRPr="003E3EB3">
        <w:rPr>
          <w:rFonts w:ascii="Lato" w:eastAsia="Times New Roman" w:hAnsi="Lato"/>
          <w:b/>
          <w:bCs/>
          <w:color w:val="2D3B45"/>
          <w:sz w:val="24"/>
          <w:szCs w:val="24"/>
        </w:rPr>
        <w:t>Writing Assignment</w:t>
      </w:r>
      <w:r>
        <w:rPr>
          <w:rFonts w:ascii="Lato" w:eastAsia="Times New Roman" w:hAnsi="Lato"/>
          <w:color w:val="2D3B45"/>
          <w:sz w:val="24"/>
          <w:szCs w:val="24"/>
        </w:rPr>
        <w:t xml:space="preserve">: </w:t>
      </w:r>
      <w:r w:rsidR="003E3EB3">
        <w:rPr>
          <w:rFonts w:ascii="Lato" w:eastAsia="Times New Roman" w:hAnsi="Lato"/>
          <w:color w:val="2D3B45"/>
          <w:sz w:val="24"/>
          <w:szCs w:val="24"/>
        </w:rPr>
        <w:t xml:space="preserve"> Submit </w:t>
      </w:r>
      <w:proofErr w:type="gramStart"/>
      <w:r w:rsidR="003E3EB3">
        <w:rPr>
          <w:rFonts w:ascii="Lato" w:eastAsia="Times New Roman" w:hAnsi="Lato"/>
          <w:color w:val="2D3B45"/>
          <w:sz w:val="24"/>
          <w:szCs w:val="24"/>
        </w:rPr>
        <w:t>500 word</w:t>
      </w:r>
      <w:proofErr w:type="gramEnd"/>
      <w:r w:rsidR="003E3EB3">
        <w:rPr>
          <w:rFonts w:ascii="Lato" w:eastAsia="Times New Roman" w:hAnsi="Lato"/>
          <w:color w:val="2D3B45"/>
          <w:sz w:val="24"/>
          <w:szCs w:val="24"/>
        </w:rPr>
        <w:t xml:space="preserve"> summary with commentary on the key points from the readings and recorded lecture.  </w:t>
      </w:r>
      <w:r w:rsidR="00C76AC7">
        <w:rPr>
          <w:rFonts w:ascii="Lato" w:eastAsia="Times New Roman" w:hAnsi="Lato"/>
          <w:color w:val="2D3B45"/>
          <w:sz w:val="24"/>
          <w:szCs w:val="24"/>
        </w:rPr>
        <w:t>4</w:t>
      </w:r>
      <w:r w:rsidR="003E3EB3">
        <w:rPr>
          <w:rFonts w:ascii="Lato" w:eastAsia="Times New Roman" w:hAnsi="Lato"/>
          <w:color w:val="2D3B45"/>
          <w:sz w:val="24"/>
          <w:szCs w:val="24"/>
        </w:rPr>
        <w:t>% of final grade.</w:t>
      </w:r>
    </w:p>
    <w:bookmarkEnd w:id="8"/>
    <w:p w14:paraId="7E1189A8" w14:textId="77777777" w:rsidR="00EF1171" w:rsidRDefault="00EF1171" w:rsidP="006E04DC">
      <w:pPr>
        <w:shd w:val="clear" w:color="auto" w:fill="FFFFFF"/>
        <w:spacing w:before="180" w:after="180" w:line="240" w:lineRule="auto"/>
        <w:rPr>
          <w:rFonts w:ascii="Lato" w:eastAsia="Times New Roman" w:hAnsi="Lato"/>
          <w:color w:val="2D3B45"/>
          <w:sz w:val="36"/>
          <w:szCs w:val="36"/>
        </w:rPr>
      </w:pPr>
    </w:p>
    <w:p w14:paraId="01DAFEC0" w14:textId="77777777" w:rsidR="00555E55" w:rsidRDefault="00555E55" w:rsidP="006E04DC">
      <w:pPr>
        <w:shd w:val="clear" w:color="auto" w:fill="FFFFFF"/>
        <w:spacing w:before="180" w:after="180" w:line="240" w:lineRule="auto"/>
        <w:rPr>
          <w:rFonts w:ascii="Lato" w:eastAsia="Times New Roman" w:hAnsi="Lato"/>
          <w:color w:val="2D3B45"/>
          <w:sz w:val="36"/>
          <w:szCs w:val="36"/>
        </w:rPr>
      </w:pPr>
    </w:p>
    <w:p w14:paraId="496BC405" w14:textId="77777777" w:rsidR="00555E55" w:rsidRDefault="00555E55" w:rsidP="006E04DC">
      <w:pPr>
        <w:shd w:val="clear" w:color="auto" w:fill="FFFFFF"/>
        <w:spacing w:before="180" w:after="180" w:line="240" w:lineRule="auto"/>
        <w:rPr>
          <w:rFonts w:ascii="Lato" w:eastAsia="Times New Roman" w:hAnsi="Lato"/>
          <w:color w:val="2D3B45"/>
          <w:sz w:val="36"/>
          <w:szCs w:val="36"/>
        </w:rPr>
      </w:pPr>
    </w:p>
    <w:p w14:paraId="464BDD78" w14:textId="712942F7" w:rsidR="006E04DC" w:rsidRDefault="006E04DC" w:rsidP="006E04DC">
      <w:pPr>
        <w:shd w:val="clear" w:color="auto" w:fill="FFFFFF"/>
        <w:spacing w:before="180" w:after="180" w:line="240" w:lineRule="auto"/>
        <w:rPr>
          <w:rFonts w:ascii="Lato" w:eastAsia="Times New Roman" w:hAnsi="Lato"/>
          <w:color w:val="2D3B45"/>
          <w:sz w:val="36"/>
          <w:szCs w:val="36"/>
        </w:rPr>
      </w:pPr>
      <w:r w:rsidRPr="006E04DC">
        <w:rPr>
          <w:rFonts w:ascii="Lato" w:eastAsia="Times New Roman" w:hAnsi="Lato"/>
          <w:color w:val="2D3B45"/>
          <w:sz w:val="36"/>
          <w:szCs w:val="36"/>
        </w:rPr>
        <w:lastRenderedPageBreak/>
        <w:t xml:space="preserve">Module 7        </w:t>
      </w:r>
      <w:r w:rsidR="00A5187C">
        <w:rPr>
          <w:rFonts w:ascii="Lato" w:eastAsia="Times New Roman" w:hAnsi="Lato"/>
          <w:color w:val="2D3B45"/>
          <w:sz w:val="36"/>
          <w:szCs w:val="36"/>
        </w:rPr>
        <w:t>Week of October 5</w:t>
      </w:r>
    </w:p>
    <w:p w14:paraId="677C136B" w14:textId="77777777" w:rsidR="00A036F3" w:rsidRDefault="00A036F3" w:rsidP="00A036F3">
      <w:pPr>
        <w:shd w:val="clear" w:color="auto" w:fill="FFFFFF"/>
        <w:spacing w:before="180" w:after="180" w:line="240" w:lineRule="auto"/>
        <w:rPr>
          <w:rFonts w:ascii="Lato" w:eastAsia="Times New Roman" w:hAnsi="Lato"/>
          <w:color w:val="2D3B45"/>
          <w:sz w:val="24"/>
          <w:szCs w:val="24"/>
        </w:rPr>
      </w:pPr>
      <w:bookmarkStart w:id="9" w:name="_Hlk186462175"/>
      <w:r>
        <w:rPr>
          <w:rFonts w:ascii="Lato" w:eastAsia="Times New Roman" w:hAnsi="Lato"/>
          <w:b/>
          <w:bCs/>
          <w:color w:val="2D3B45"/>
          <w:sz w:val="24"/>
          <w:szCs w:val="24"/>
        </w:rPr>
        <w:t xml:space="preserve">Assigned Reading: </w:t>
      </w:r>
      <w:r w:rsidRPr="00A64C02">
        <w:rPr>
          <w:rFonts w:ascii="Lato" w:eastAsia="Times New Roman" w:hAnsi="Lato"/>
          <w:b/>
          <w:bCs/>
          <w:color w:val="2D3B45"/>
          <w:sz w:val="24"/>
          <w:szCs w:val="24"/>
        </w:rPr>
        <w:t>World Christianity Encounters World Religions: A Summa of Interfaith Dialogue</w:t>
      </w:r>
      <w:r>
        <w:rPr>
          <w:rFonts w:ascii="Lato" w:eastAsia="Times New Roman" w:hAnsi="Lato"/>
          <w:color w:val="2D3B45"/>
          <w:sz w:val="24"/>
          <w:szCs w:val="24"/>
        </w:rPr>
        <w:t xml:space="preserve">, </w:t>
      </w:r>
      <w:r w:rsidR="00AD0FD4">
        <w:rPr>
          <w:rFonts w:ascii="Lato" w:eastAsia="Times New Roman" w:hAnsi="Lato"/>
          <w:color w:val="2D3B45"/>
          <w:sz w:val="24"/>
          <w:szCs w:val="24"/>
        </w:rPr>
        <w:t xml:space="preserve">Edmund Kee-Fook Chia, </w:t>
      </w:r>
      <w:r>
        <w:rPr>
          <w:rFonts w:ascii="Lato" w:eastAsia="Times New Roman" w:hAnsi="Lato"/>
          <w:color w:val="2D3B45"/>
          <w:sz w:val="24"/>
          <w:szCs w:val="24"/>
        </w:rPr>
        <w:t>Liturgical Press: Collegeville, MN, 2018.  Pages 1</w:t>
      </w:r>
      <w:r w:rsidR="0065651E">
        <w:rPr>
          <w:rFonts w:ascii="Lato" w:eastAsia="Times New Roman" w:hAnsi="Lato"/>
          <w:color w:val="2D3B45"/>
          <w:sz w:val="24"/>
          <w:szCs w:val="24"/>
        </w:rPr>
        <w:t>72-223</w:t>
      </w:r>
      <w:r>
        <w:rPr>
          <w:rFonts w:ascii="Lato" w:eastAsia="Times New Roman" w:hAnsi="Lato"/>
          <w:color w:val="2D3B45"/>
          <w:sz w:val="24"/>
          <w:szCs w:val="24"/>
        </w:rPr>
        <w:t>.</w:t>
      </w:r>
    </w:p>
    <w:p w14:paraId="1E01CD02" w14:textId="77777777" w:rsidR="003129C9" w:rsidRDefault="003129C9" w:rsidP="003129C9">
      <w:pPr>
        <w:shd w:val="clear" w:color="auto" w:fill="FFFFFF"/>
        <w:spacing w:before="180" w:after="180" w:line="240" w:lineRule="auto"/>
        <w:rPr>
          <w:rFonts w:ascii="Lato" w:eastAsia="Times New Roman" w:hAnsi="Lato"/>
          <w:color w:val="2D3B45"/>
          <w:sz w:val="24"/>
          <w:szCs w:val="24"/>
        </w:rPr>
      </w:pPr>
      <w:r w:rsidRPr="0065651E">
        <w:rPr>
          <w:rFonts w:ascii="Lato" w:eastAsia="Times New Roman" w:hAnsi="Lato"/>
          <w:b/>
          <w:bCs/>
          <w:color w:val="2D3B45"/>
          <w:sz w:val="24"/>
          <w:szCs w:val="24"/>
        </w:rPr>
        <w:t>Instructor’s Recorded Lecture</w:t>
      </w:r>
      <w:r>
        <w:rPr>
          <w:rFonts w:ascii="Lato" w:eastAsia="Times New Roman" w:hAnsi="Lato"/>
          <w:color w:val="2D3B45"/>
          <w:sz w:val="24"/>
          <w:szCs w:val="24"/>
        </w:rPr>
        <w:t xml:space="preserve">: </w:t>
      </w:r>
      <w:r w:rsidR="0065651E">
        <w:rPr>
          <w:rFonts w:ascii="Lato" w:eastAsia="Times New Roman" w:hAnsi="Lato"/>
          <w:color w:val="2D3B45"/>
          <w:sz w:val="24"/>
          <w:szCs w:val="24"/>
        </w:rPr>
        <w:t>Study</w:t>
      </w:r>
      <w:r>
        <w:rPr>
          <w:rFonts w:ascii="Lato" w:eastAsia="Times New Roman" w:hAnsi="Lato"/>
          <w:color w:val="2D3B45"/>
          <w:sz w:val="24"/>
          <w:szCs w:val="24"/>
        </w:rPr>
        <w:t xml:space="preserve"> </w:t>
      </w:r>
      <w:r w:rsidR="0065651E">
        <w:rPr>
          <w:rFonts w:ascii="Lato" w:eastAsia="Times New Roman" w:hAnsi="Lato"/>
          <w:color w:val="2D3B45"/>
          <w:sz w:val="24"/>
          <w:szCs w:val="24"/>
        </w:rPr>
        <w:t xml:space="preserve">the </w:t>
      </w:r>
      <w:r>
        <w:rPr>
          <w:rFonts w:ascii="Lato" w:eastAsia="Times New Roman" w:hAnsi="Lato"/>
          <w:color w:val="2D3B45"/>
          <w:sz w:val="24"/>
          <w:szCs w:val="24"/>
        </w:rPr>
        <w:t>Instructor’s Recorded Lecture</w:t>
      </w:r>
    </w:p>
    <w:p w14:paraId="46229719" w14:textId="77777777" w:rsidR="003129C9" w:rsidRDefault="003E3EB3" w:rsidP="003129C9">
      <w:pPr>
        <w:shd w:val="clear" w:color="auto" w:fill="FFFFFF"/>
        <w:spacing w:before="180" w:after="180" w:line="240" w:lineRule="auto"/>
        <w:rPr>
          <w:rFonts w:ascii="Lato" w:eastAsia="Times New Roman" w:hAnsi="Lato"/>
          <w:color w:val="2D3B45"/>
          <w:sz w:val="24"/>
          <w:szCs w:val="24"/>
        </w:rPr>
      </w:pPr>
      <w:bookmarkStart w:id="10" w:name="_Hlk187419095"/>
      <w:r>
        <w:rPr>
          <w:rFonts w:ascii="Lato" w:eastAsia="Times New Roman" w:hAnsi="Lato"/>
          <w:b/>
          <w:bCs/>
          <w:color w:val="2D3B45"/>
          <w:sz w:val="24"/>
          <w:szCs w:val="24"/>
        </w:rPr>
        <w:t xml:space="preserve">Short Essay </w:t>
      </w:r>
      <w:r w:rsidR="003129C9" w:rsidRPr="003E3EB3">
        <w:rPr>
          <w:rFonts w:ascii="Lato" w:eastAsia="Times New Roman" w:hAnsi="Lato"/>
          <w:b/>
          <w:bCs/>
          <w:color w:val="2D3B45"/>
          <w:sz w:val="24"/>
          <w:szCs w:val="24"/>
        </w:rPr>
        <w:t>Writing Assignment</w:t>
      </w:r>
      <w:r w:rsidR="003129C9">
        <w:rPr>
          <w:rFonts w:ascii="Lato" w:eastAsia="Times New Roman" w:hAnsi="Lato"/>
          <w:color w:val="2D3B45"/>
          <w:sz w:val="24"/>
          <w:szCs w:val="24"/>
        </w:rPr>
        <w:t xml:space="preserve">: </w:t>
      </w:r>
      <w:r>
        <w:rPr>
          <w:rFonts w:ascii="Lato" w:eastAsia="Times New Roman" w:hAnsi="Lato"/>
          <w:color w:val="2D3B45"/>
          <w:sz w:val="24"/>
          <w:szCs w:val="24"/>
        </w:rPr>
        <w:t>Submit a short essay, with footnotes and a bibliography of at least 3 sources. The length should be 750-1000 words on a topic related to ecumenism.  10% of final grade.</w:t>
      </w:r>
    </w:p>
    <w:bookmarkEnd w:id="9"/>
    <w:bookmarkEnd w:id="10"/>
    <w:p w14:paraId="380B7DF6"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b/>
          <w:bCs/>
          <w:color w:val="2D3B45"/>
          <w:sz w:val="24"/>
          <w:szCs w:val="24"/>
        </w:rPr>
        <w:t> </w:t>
      </w:r>
    </w:p>
    <w:p w14:paraId="2BEC2514" w14:textId="4D13241A" w:rsidR="006E04DC" w:rsidRPr="00B24652" w:rsidRDefault="006E04DC" w:rsidP="006E04DC">
      <w:pPr>
        <w:shd w:val="clear" w:color="auto" w:fill="FFFFFF"/>
        <w:spacing w:before="180" w:after="180" w:line="240" w:lineRule="auto"/>
        <w:rPr>
          <w:rFonts w:ascii="Lato" w:eastAsia="Times New Roman" w:hAnsi="Lato"/>
          <w:color w:val="2D3B45"/>
          <w:sz w:val="36"/>
          <w:szCs w:val="36"/>
        </w:rPr>
      </w:pPr>
      <w:r w:rsidRPr="006E04DC">
        <w:rPr>
          <w:rFonts w:ascii="Lato" w:eastAsia="Times New Roman" w:hAnsi="Lato"/>
          <w:color w:val="2D3B45"/>
          <w:sz w:val="36"/>
          <w:szCs w:val="36"/>
        </w:rPr>
        <w:t xml:space="preserve">Module </w:t>
      </w:r>
      <w:r w:rsidRPr="00B24652">
        <w:rPr>
          <w:rFonts w:ascii="Lato" w:eastAsia="Times New Roman" w:hAnsi="Lato"/>
          <w:color w:val="2D3B45"/>
          <w:sz w:val="36"/>
          <w:szCs w:val="36"/>
        </w:rPr>
        <w:t>8        </w:t>
      </w:r>
      <w:r w:rsidR="00A5187C">
        <w:rPr>
          <w:rFonts w:ascii="Lato" w:eastAsia="Times New Roman" w:hAnsi="Lato"/>
          <w:color w:val="2D3B45"/>
          <w:sz w:val="36"/>
          <w:szCs w:val="36"/>
        </w:rPr>
        <w:t>Week of October 12</w:t>
      </w:r>
      <w:r w:rsidRPr="00B24652">
        <w:rPr>
          <w:rFonts w:ascii="Lato" w:eastAsia="Times New Roman" w:hAnsi="Lato"/>
          <w:color w:val="2D3B45"/>
          <w:sz w:val="36"/>
          <w:szCs w:val="36"/>
        </w:rPr>
        <w:t>  </w:t>
      </w:r>
    </w:p>
    <w:p w14:paraId="1D573A86" w14:textId="77777777" w:rsidR="00EF1171" w:rsidRDefault="00EF1171" w:rsidP="006E04DC">
      <w:pPr>
        <w:shd w:val="clear" w:color="auto" w:fill="FFFFFF"/>
        <w:spacing w:before="180" w:after="180" w:line="240" w:lineRule="auto"/>
        <w:rPr>
          <w:rFonts w:ascii="Lato" w:eastAsia="Times New Roman" w:hAnsi="Lato"/>
          <w:b/>
          <w:bCs/>
          <w:color w:val="2D3B45"/>
          <w:sz w:val="24"/>
          <w:szCs w:val="24"/>
        </w:rPr>
      </w:pPr>
      <w:r w:rsidRPr="00EF1171">
        <w:rPr>
          <w:rFonts w:ascii="Lato" w:eastAsia="Times New Roman" w:hAnsi="Lato"/>
          <w:b/>
          <w:bCs/>
          <w:color w:val="2D3B45"/>
          <w:sz w:val="24"/>
          <w:szCs w:val="24"/>
        </w:rPr>
        <w:t>The Wider Ecumenism: Interfaith Dialogue</w:t>
      </w:r>
    </w:p>
    <w:p w14:paraId="366CDA62" w14:textId="77777777" w:rsidR="00A2360A" w:rsidRDefault="00A2360A" w:rsidP="006E04DC">
      <w:pPr>
        <w:shd w:val="clear" w:color="auto" w:fill="FFFFFF"/>
        <w:spacing w:before="180" w:after="180" w:line="240" w:lineRule="auto"/>
        <w:rPr>
          <w:rFonts w:ascii="Lato" w:eastAsia="Times New Roman" w:hAnsi="Lato"/>
          <w:b/>
          <w:bCs/>
          <w:color w:val="2D3B45"/>
          <w:sz w:val="24"/>
          <w:szCs w:val="24"/>
        </w:rPr>
      </w:pPr>
      <w:r>
        <w:rPr>
          <w:rFonts w:ascii="Lato" w:eastAsia="Times New Roman" w:hAnsi="Lato"/>
          <w:b/>
          <w:bCs/>
          <w:color w:val="2D3B45"/>
          <w:sz w:val="24"/>
          <w:szCs w:val="24"/>
        </w:rPr>
        <w:t xml:space="preserve">Assigned Reading: The Wiley Blackwell Companion to Inter-Religious Dialogue, Catherine Cornille, Ed., Wiley Blackwell: Hoboken, 2013   </w:t>
      </w:r>
      <w:proofErr w:type="gramStart"/>
      <w:r>
        <w:rPr>
          <w:rFonts w:ascii="Lato" w:eastAsia="Times New Roman" w:hAnsi="Lato"/>
          <w:b/>
          <w:bCs/>
          <w:color w:val="2D3B45"/>
          <w:sz w:val="24"/>
          <w:szCs w:val="24"/>
        </w:rPr>
        <w:t>Pages  1</w:t>
      </w:r>
      <w:proofErr w:type="gramEnd"/>
      <w:r>
        <w:rPr>
          <w:rFonts w:ascii="Lato" w:eastAsia="Times New Roman" w:hAnsi="Lato"/>
          <w:b/>
          <w:bCs/>
          <w:color w:val="2D3B45"/>
          <w:sz w:val="24"/>
          <w:szCs w:val="24"/>
        </w:rPr>
        <w:t>-33 [Introduction, Chapter One by Leonard Swidler and Chapter Two by Catherine Cornille]</w:t>
      </w:r>
    </w:p>
    <w:p w14:paraId="0902A1D2" w14:textId="77777777" w:rsidR="00A2360A" w:rsidRDefault="00A2360A" w:rsidP="00A2360A">
      <w:pPr>
        <w:shd w:val="clear" w:color="auto" w:fill="FFFFFF"/>
        <w:spacing w:before="180" w:after="180" w:line="240" w:lineRule="auto"/>
        <w:rPr>
          <w:rFonts w:ascii="Lato" w:eastAsia="Times New Roman" w:hAnsi="Lato"/>
          <w:color w:val="2D3B45"/>
          <w:sz w:val="24"/>
          <w:szCs w:val="24"/>
        </w:rPr>
      </w:pPr>
      <w:r w:rsidRPr="0065651E">
        <w:rPr>
          <w:rFonts w:ascii="Lato" w:eastAsia="Times New Roman" w:hAnsi="Lato"/>
          <w:b/>
          <w:bCs/>
          <w:color w:val="2D3B45"/>
          <w:sz w:val="24"/>
          <w:szCs w:val="24"/>
        </w:rPr>
        <w:t>Instructor’s Recorded Lecture</w:t>
      </w:r>
      <w:r>
        <w:rPr>
          <w:rFonts w:ascii="Lato" w:eastAsia="Times New Roman" w:hAnsi="Lato"/>
          <w:color w:val="2D3B45"/>
          <w:sz w:val="24"/>
          <w:szCs w:val="24"/>
        </w:rPr>
        <w:t xml:space="preserve">: </w:t>
      </w:r>
      <w:r w:rsidR="0065651E">
        <w:rPr>
          <w:rFonts w:ascii="Lato" w:eastAsia="Times New Roman" w:hAnsi="Lato"/>
          <w:color w:val="2D3B45"/>
          <w:sz w:val="24"/>
          <w:szCs w:val="24"/>
        </w:rPr>
        <w:t>Study the</w:t>
      </w:r>
      <w:r>
        <w:rPr>
          <w:rFonts w:ascii="Lato" w:eastAsia="Times New Roman" w:hAnsi="Lato"/>
          <w:color w:val="2D3B45"/>
          <w:sz w:val="24"/>
          <w:szCs w:val="24"/>
        </w:rPr>
        <w:t xml:space="preserve"> Instructor’s Recorded Lecture</w:t>
      </w:r>
    </w:p>
    <w:p w14:paraId="45069BF4" w14:textId="77777777" w:rsidR="00A2360A" w:rsidRDefault="00A2360A" w:rsidP="00A2360A">
      <w:pPr>
        <w:shd w:val="clear" w:color="auto" w:fill="FFFFFF"/>
        <w:spacing w:before="180" w:after="180" w:line="240" w:lineRule="auto"/>
        <w:rPr>
          <w:rFonts w:ascii="Lato" w:eastAsia="Times New Roman" w:hAnsi="Lato"/>
          <w:color w:val="2D3B45"/>
          <w:sz w:val="24"/>
          <w:szCs w:val="24"/>
        </w:rPr>
      </w:pPr>
      <w:r w:rsidRPr="00C83103">
        <w:rPr>
          <w:rFonts w:ascii="Lato" w:eastAsia="Times New Roman" w:hAnsi="Lato"/>
          <w:b/>
          <w:bCs/>
          <w:color w:val="2D3B45"/>
          <w:sz w:val="24"/>
          <w:szCs w:val="24"/>
        </w:rPr>
        <w:t>Writing Assignment</w:t>
      </w:r>
      <w:r>
        <w:rPr>
          <w:rFonts w:ascii="Lato" w:eastAsia="Times New Roman" w:hAnsi="Lato"/>
          <w:color w:val="2D3B45"/>
          <w:sz w:val="24"/>
          <w:szCs w:val="24"/>
        </w:rPr>
        <w:t xml:space="preserve">: Submit </w:t>
      </w:r>
      <w:proofErr w:type="gramStart"/>
      <w:r>
        <w:rPr>
          <w:rFonts w:ascii="Lato" w:eastAsia="Times New Roman" w:hAnsi="Lato"/>
          <w:color w:val="2D3B45"/>
          <w:sz w:val="24"/>
          <w:szCs w:val="24"/>
        </w:rPr>
        <w:t>500 word</w:t>
      </w:r>
      <w:proofErr w:type="gramEnd"/>
      <w:r>
        <w:rPr>
          <w:rFonts w:ascii="Lato" w:eastAsia="Times New Roman" w:hAnsi="Lato"/>
          <w:color w:val="2D3B45"/>
          <w:sz w:val="24"/>
          <w:szCs w:val="24"/>
        </w:rPr>
        <w:t xml:space="preserve"> summary with commentary on the key points from the readings and recorded lecture.</w:t>
      </w:r>
      <w:r w:rsidR="003E3EB3">
        <w:rPr>
          <w:rFonts w:ascii="Lato" w:eastAsia="Times New Roman" w:hAnsi="Lato"/>
          <w:color w:val="2D3B45"/>
          <w:sz w:val="24"/>
          <w:szCs w:val="24"/>
        </w:rPr>
        <w:t xml:space="preserve">  </w:t>
      </w:r>
      <w:r w:rsidR="00C76AC7">
        <w:rPr>
          <w:rFonts w:ascii="Lato" w:eastAsia="Times New Roman" w:hAnsi="Lato"/>
          <w:color w:val="2D3B45"/>
          <w:sz w:val="24"/>
          <w:szCs w:val="24"/>
        </w:rPr>
        <w:t>4</w:t>
      </w:r>
      <w:r w:rsidR="003E3EB3">
        <w:rPr>
          <w:rFonts w:ascii="Lato" w:eastAsia="Times New Roman" w:hAnsi="Lato"/>
          <w:color w:val="2D3B45"/>
          <w:sz w:val="24"/>
          <w:szCs w:val="24"/>
        </w:rPr>
        <w:t>% of final grade.</w:t>
      </w:r>
    </w:p>
    <w:p w14:paraId="2999AEFE" w14:textId="77777777" w:rsidR="00A2360A" w:rsidRPr="00EF1171" w:rsidRDefault="00A2360A" w:rsidP="006E04DC">
      <w:pPr>
        <w:shd w:val="clear" w:color="auto" w:fill="FFFFFF"/>
        <w:spacing w:before="180" w:after="180" w:line="240" w:lineRule="auto"/>
        <w:rPr>
          <w:rFonts w:ascii="Lato" w:eastAsia="Times New Roman" w:hAnsi="Lato"/>
          <w:b/>
          <w:bCs/>
          <w:color w:val="2D3B45"/>
          <w:sz w:val="24"/>
          <w:szCs w:val="24"/>
        </w:rPr>
      </w:pPr>
    </w:p>
    <w:p w14:paraId="07DB0777" w14:textId="1F0942D5" w:rsidR="002234E6" w:rsidRDefault="006E04DC" w:rsidP="006E04DC">
      <w:pPr>
        <w:shd w:val="clear" w:color="auto" w:fill="FFFFFF"/>
        <w:spacing w:before="180" w:after="180" w:line="240" w:lineRule="auto"/>
        <w:rPr>
          <w:rFonts w:ascii="Lato" w:eastAsia="Times New Roman" w:hAnsi="Lato"/>
          <w:color w:val="2D3B45"/>
          <w:sz w:val="36"/>
          <w:szCs w:val="36"/>
        </w:rPr>
      </w:pPr>
      <w:r w:rsidRPr="006E04DC">
        <w:rPr>
          <w:rFonts w:ascii="Lato" w:eastAsia="Times New Roman" w:hAnsi="Lato"/>
          <w:color w:val="2D3B45"/>
          <w:sz w:val="36"/>
          <w:szCs w:val="36"/>
        </w:rPr>
        <w:t xml:space="preserve">Module 9       </w:t>
      </w:r>
      <w:r w:rsidR="00A5187C">
        <w:rPr>
          <w:rFonts w:ascii="Lato" w:eastAsia="Times New Roman" w:hAnsi="Lato"/>
          <w:color w:val="2D3B45"/>
          <w:sz w:val="36"/>
          <w:szCs w:val="36"/>
        </w:rPr>
        <w:t>Week of October 19</w:t>
      </w:r>
    </w:p>
    <w:p w14:paraId="78BA14C1" w14:textId="77777777" w:rsidR="001B6649" w:rsidRPr="001B6649" w:rsidRDefault="00EF1171" w:rsidP="008D1EB7">
      <w:pPr>
        <w:shd w:val="clear" w:color="auto" w:fill="FFFFFF"/>
        <w:spacing w:before="180" w:after="180" w:line="240" w:lineRule="auto"/>
        <w:rPr>
          <w:rFonts w:ascii="Lato" w:eastAsia="Times New Roman" w:hAnsi="Lato"/>
          <w:b/>
          <w:bCs/>
          <w:color w:val="2D3B45"/>
          <w:sz w:val="24"/>
          <w:szCs w:val="24"/>
        </w:rPr>
      </w:pPr>
      <w:r>
        <w:rPr>
          <w:rFonts w:ascii="Lato" w:eastAsia="Times New Roman" w:hAnsi="Lato"/>
          <w:b/>
          <w:bCs/>
          <w:color w:val="2D3B45"/>
          <w:sz w:val="24"/>
          <w:szCs w:val="24"/>
        </w:rPr>
        <w:t>The History of the Development of Interfaith Dialogue, Part One</w:t>
      </w:r>
    </w:p>
    <w:p w14:paraId="15BB169E" w14:textId="77777777" w:rsidR="008D1EB7" w:rsidRDefault="00A2360A" w:rsidP="006E04DC">
      <w:pPr>
        <w:shd w:val="clear" w:color="auto" w:fill="FFFFFF"/>
        <w:spacing w:after="0" w:line="240" w:lineRule="auto"/>
        <w:rPr>
          <w:rFonts w:ascii="Lato" w:eastAsia="Times New Roman" w:hAnsi="Lato"/>
          <w:b/>
          <w:bCs/>
          <w:color w:val="2D3B45"/>
          <w:sz w:val="24"/>
          <w:szCs w:val="24"/>
        </w:rPr>
      </w:pPr>
      <w:r>
        <w:rPr>
          <w:rFonts w:ascii="Lato" w:eastAsia="Times New Roman" w:hAnsi="Lato"/>
          <w:b/>
          <w:bCs/>
          <w:color w:val="2D3B45"/>
          <w:sz w:val="24"/>
          <w:szCs w:val="24"/>
        </w:rPr>
        <w:t>Assigned Reading: The Faiths of Others: A History of Interreligious Dialogue, Thomas Albert Howard, Yale University: New Haven, 2021   Pages 1-78.</w:t>
      </w:r>
    </w:p>
    <w:p w14:paraId="455F7175" w14:textId="77777777" w:rsidR="00A2360A" w:rsidRDefault="00A2360A" w:rsidP="00A2360A">
      <w:pPr>
        <w:shd w:val="clear" w:color="auto" w:fill="FFFFFF"/>
        <w:spacing w:before="180" w:after="180" w:line="240" w:lineRule="auto"/>
        <w:rPr>
          <w:rFonts w:ascii="Lato" w:eastAsia="Times New Roman" w:hAnsi="Lato"/>
          <w:color w:val="2D3B45"/>
          <w:sz w:val="24"/>
          <w:szCs w:val="24"/>
        </w:rPr>
      </w:pPr>
      <w:r w:rsidRPr="0065651E">
        <w:rPr>
          <w:rFonts w:ascii="Lato" w:eastAsia="Times New Roman" w:hAnsi="Lato"/>
          <w:b/>
          <w:bCs/>
          <w:color w:val="2D3B45"/>
          <w:sz w:val="24"/>
          <w:szCs w:val="24"/>
        </w:rPr>
        <w:t>Instructor’s Recorded Lecture</w:t>
      </w:r>
      <w:r>
        <w:rPr>
          <w:rFonts w:ascii="Lato" w:eastAsia="Times New Roman" w:hAnsi="Lato"/>
          <w:color w:val="2D3B45"/>
          <w:sz w:val="24"/>
          <w:szCs w:val="24"/>
        </w:rPr>
        <w:t xml:space="preserve">: </w:t>
      </w:r>
      <w:r w:rsidR="0065651E">
        <w:rPr>
          <w:rFonts w:ascii="Lato" w:eastAsia="Times New Roman" w:hAnsi="Lato"/>
          <w:color w:val="2D3B45"/>
          <w:sz w:val="24"/>
          <w:szCs w:val="24"/>
        </w:rPr>
        <w:t xml:space="preserve">Study the </w:t>
      </w:r>
      <w:r>
        <w:rPr>
          <w:rFonts w:ascii="Lato" w:eastAsia="Times New Roman" w:hAnsi="Lato"/>
          <w:color w:val="2D3B45"/>
          <w:sz w:val="24"/>
          <w:szCs w:val="24"/>
        </w:rPr>
        <w:t>Instructor’s Recorded Lecture</w:t>
      </w:r>
    </w:p>
    <w:p w14:paraId="799068F9" w14:textId="77777777" w:rsidR="00A2360A" w:rsidRDefault="00A2360A" w:rsidP="00A2360A">
      <w:pPr>
        <w:shd w:val="clear" w:color="auto" w:fill="FFFFFF"/>
        <w:spacing w:before="180" w:after="180" w:line="240" w:lineRule="auto"/>
        <w:rPr>
          <w:rFonts w:ascii="Lato" w:eastAsia="Times New Roman" w:hAnsi="Lato"/>
          <w:color w:val="2D3B45"/>
          <w:sz w:val="24"/>
          <w:szCs w:val="24"/>
        </w:rPr>
      </w:pPr>
      <w:r w:rsidRPr="00C83103">
        <w:rPr>
          <w:rFonts w:ascii="Lato" w:eastAsia="Times New Roman" w:hAnsi="Lato"/>
          <w:b/>
          <w:bCs/>
          <w:color w:val="2D3B45"/>
          <w:sz w:val="24"/>
          <w:szCs w:val="24"/>
        </w:rPr>
        <w:t>Writing Assignment</w:t>
      </w:r>
      <w:r>
        <w:rPr>
          <w:rFonts w:ascii="Lato" w:eastAsia="Times New Roman" w:hAnsi="Lato"/>
          <w:color w:val="2D3B45"/>
          <w:sz w:val="24"/>
          <w:szCs w:val="24"/>
        </w:rPr>
        <w:t xml:space="preserve">: Submit </w:t>
      </w:r>
      <w:proofErr w:type="gramStart"/>
      <w:r>
        <w:rPr>
          <w:rFonts w:ascii="Lato" w:eastAsia="Times New Roman" w:hAnsi="Lato"/>
          <w:color w:val="2D3B45"/>
          <w:sz w:val="24"/>
          <w:szCs w:val="24"/>
        </w:rPr>
        <w:t>500 word</w:t>
      </w:r>
      <w:proofErr w:type="gramEnd"/>
      <w:r>
        <w:rPr>
          <w:rFonts w:ascii="Lato" w:eastAsia="Times New Roman" w:hAnsi="Lato"/>
          <w:color w:val="2D3B45"/>
          <w:sz w:val="24"/>
          <w:szCs w:val="24"/>
        </w:rPr>
        <w:t xml:space="preserve"> summary with commentary on the key points from the readings and recorded lecture.</w:t>
      </w:r>
      <w:r w:rsidR="003E3EB3">
        <w:rPr>
          <w:rFonts w:ascii="Lato" w:eastAsia="Times New Roman" w:hAnsi="Lato"/>
          <w:color w:val="2D3B45"/>
          <w:sz w:val="24"/>
          <w:szCs w:val="24"/>
        </w:rPr>
        <w:t xml:space="preserve">  </w:t>
      </w:r>
      <w:r w:rsidR="00C76AC7">
        <w:rPr>
          <w:rFonts w:ascii="Lato" w:eastAsia="Times New Roman" w:hAnsi="Lato"/>
          <w:color w:val="2D3B45"/>
          <w:sz w:val="24"/>
          <w:szCs w:val="24"/>
        </w:rPr>
        <w:t>4</w:t>
      </w:r>
      <w:r w:rsidR="003E3EB3">
        <w:rPr>
          <w:rFonts w:ascii="Lato" w:eastAsia="Times New Roman" w:hAnsi="Lato"/>
          <w:color w:val="2D3B45"/>
          <w:sz w:val="24"/>
          <w:szCs w:val="24"/>
        </w:rPr>
        <w:t>% of final grade.</w:t>
      </w:r>
    </w:p>
    <w:p w14:paraId="3417FFA2" w14:textId="77777777" w:rsidR="00A2360A" w:rsidRDefault="00A2360A" w:rsidP="006E04DC">
      <w:pPr>
        <w:shd w:val="clear" w:color="auto" w:fill="FFFFFF"/>
        <w:spacing w:after="0" w:line="240" w:lineRule="auto"/>
        <w:rPr>
          <w:rFonts w:ascii="Lato" w:eastAsia="Times New Roman" w:hAnsi="Lato"/>
          <w:b/>
          <w:bCs/>
          <w:color w:val="2D3B45"/>
          <w:sz w:val="24"/>
          <w:szCs w:val="24"/>
        </w:rPr>
      </w:pPr>
    </w:p>
    <w:p w14:paraId="17B6C857" w14:textId="77777777" w:rsidR="0065651E" w:rsidRDefault="0065651E" w:rsidP="006E04DC">
      <w:pPr>
        <w:shd w:val="clear" w:color="auto" w:fill="FFFFFF"/>
        <w:spacing w:before="180" w:after="180" w:line="240" w:lineRule="auto"/>
        <w:rPr>
          <w:rFonts w:ascii="Lato" w:eastAsia="Times New Roman" w:hAnsi="Lato"/>
          <w:color w:val="2D3B45"/>
          <w:sz w:val="36"/>
          <w:szCs w:val="36"/>
        </w:rPr>
      </w:pPr>
    </w:p>
    <w:p w14:paraId="5A3066F4" w14:textId="77777777" w:rsidR="0065651E" w:rsidRDefault="0065651E" w:rsidP="006E04DC">
      <w:pPr>
        <w:shd w:val="clear" w:color="auto" w:fill="FFFFFF"/>
        <w:spacing w:before="180" w:after="180" w:line="240" w:lineRule="auto"/>
        <w:rPr>
          <w:rFonts w:ascii="Lato" w:eastAsia="Times New Roman" w:hAnsi="Lato"/>
          <w:color w:val="2D3B45"/>
          <w:sz w:val="36"/>
          <w:szCs w:val="36"/>
        </w:rPr>
      </w:pPr>
    </w:p>
    <w:p w14:paraId="0DEA8512" w14:textId="1248A4A4"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36"/>
          <w:szCs w:val="36"/>
        </w:rPr>
        <w:lastRenderedPageBreak/>
        <w:t xml:space="preserve">Module 10     </w:t>
      </w:r>
      <w:r w:rsidR="00A5187C">
        <w:rPr>
          <w:rFonts w:ascii="Lato" w:eastAsia="Times New Roman" w:hAnsi="Lato"/>
          <w:color w:val="2D3B45"/>
          <w:sz w:val="36"/>
          <w:szCs w:val="36"/>
        </w:rPr>
        <w:t>Week of October 26</w:t>
      </w:r>
    </w:p>
    <w:p w14:paraId="78FFC2A0" w14:textId="77777777" w:rsidR="008D1EB7" w:rsidRDefault="00EF1171" w:rsidP="008D1EB7">
      <w:pPr>
        <w:shd w:val="clear" w:color="auto" w:fill="FFFFFF"/>
        <w:spacing w:before="180" w:after="180" w:line="240" w:lineRule="auto"/>
        <w:rPr>
          <w:rFonts w:ascii="Lato" w:eastAsia="Times New Roman" w:hAnsi="Lato"/>
          <w:color w:val="2D3B45"/>
          <w:sz w:val="24"/>
          <w:szCs w:val="24"/>
        </w:rPr>
      </w:pPr>
      <w:r>
        <w:rPr>
          <w:rFonts w:ascii="Lato" w:eastAsia="Times New Roman" w:hAnsi="Lato"/>
          <w:b/>
          <w:bCs/>
          <w:color w:val="2D3B45"/>
          <w:sz w:val="24"/>
          <w:szCs w:val="24"/>
        </w:rPr>
        <w:t>The History of the Development of Interfaith Dialogue, Part Two</w:t>
      </w:r>
    </w:p>
    <w:p w14:paraId="06DA7215" w14:textId="77777777" w:rsidR="00A2360A" w:rsidRDefault="00A2360A" w:rsidP="00A2360A">
      <w:pPr>
        <w:shd w:val="clear" w:color="auto" w:fill="FFFFFF"/>
        <w:spacing w:after="0" w:line="240" w:lineRule="auto"/>
        <w:rPr>
          <w:rFonts w:ascii="Lato" w:eastAsia="Times New Roman" w:hAnsi="Lato"/>
          <w:b/>
          <w:bCs/>
          <w:color w:val="2D3B45"/>
          <w:sz w:val="24"/>
          <w:szCs w:val="24"/>
        </w:rPr>
      </w:pPr>
      <w:r>
        <w:rPr>
          <w:rFonts w:ascii="Lato" w:eastAsia="Times New Roman" w:hAnsi="Lato"/>
          <w:b/>
          <w:bCs/>
          <w:color w:val="2D3B45"/>
          <w:sz w:val="24"/>
          <w:szCs w:val="24"/>
        </w:rPr>
        <w:t>Assigned Reading: The Faiths of Others: A History of Interreligious Dialogue, Thomas Albert Howard, Yale University: New Haven, 2021   Pages 79-135.</w:t>
      </w:r>
    </w:p>
    <w:p w14:paraId="05575025" w14:textId="77777777" w:rsidR="00A2360A" w:rsidRDefault="00A2360A" w:rsidP="00A2360A">
      <w:pPr>
        <w:shd w:val="clear" w:color="auto" w:fill="FFFFFF"/>
        <w:spacing w:before="180" w:after="180" w:line="240" w:lineRule="auto"/>
        <w:rPr>
          <w:rFonts w:ascii="Lato" w:eastAsia="Times New Roman" w:hAnsi="Lato"/>
          <w:color w:val="2D3B45"/>
          <w:sz w:val="24"/>
          <w:szCs w:val="24"/>
        </w:rPr>
      </w:pPr>
      <w:r>
        <w:rPr>
          <w:rFonts w:ascii="Lato" w:eastAsia="Times New Roman" w:hAnsi="Lato"/>
          <w:color w:val="2D3B45"/>
          <w:sz w:val="24"/>
          <w:szCs w:val="24"/>
        </w:rPr>
        <w:t>Instructor’s Recorded Lecture: View Instructor’s Recorded Lecture</w:t>
      </w:r>
    </w:p>
    <w:p w14:paraId="01AA5DFB" w14:textId="77777777" w:rsidR="00C83103" w:rsidRDefault="00C83103" w:rsidP="00C83103">
      <w:pPr>
        <w:shd w:val="clear" w:color="auto" w:fill="FFFFFF"/>
        <w:spacing w:before="180" w:after="180" w:line="240" w:lineRule="auto"/>
        <w:rPr>
          <w:rFonts w:ascii="Lato" w:eastAsia="Times New Roman" w:hAnsi="Lato"/>
          <w:color w:val="2D3B45"/>
          <w:sz w:val="24"/>
          <w:szCs w:val="24"/>
        </w:rPr>
      </w:pPr>
      <w:r w:rsidRPr="00C83103">
        <w:rPr>
          <w:rFonts w:ascii="Lato" w:eastAsia="Times New Roman" w:hAnsi="Lato"/>
          <w:b/>
          <w:bCs/>
          <w:color w:val="2D3B45"/>
          <w:sz w:val="24"/>
          <w:szCs w:val="24"/>
        </w:rPr>
        <w:t>Writing Assignment</w:t>
      </w:r>
      <w:r>
        <w:rPr>
          <w:rFonts w:ascii="Lato" w:eastAsia="Times New Roman" w:hAnsi="Lato"/>
          <w:color w:val="2D3B45"/>
          <w:sz w:val="24"/>
          <w:szCs w:val="24"/>
        </w:rPr>
        <w:t xml:space="preserve">: Submit </w:t>
      </w:r>
      <w:proofErr w:type="gramStart"/>
      <w:r>
        <w:rPr>
          <w:rFonts w:ascii="Lato" w:eastAsia="Times New Roman" w:hAnsi="Lato"/>
          <w:color w:val="2D3B45"/>
          <w:sz w:val="24"/>
          <w:szCs w:val="24"/>
        </w:rPr>
        <w:t>500 word</w:t>
      </w:r>
      <w:proofErr w:type="gramEnd"/>
      <w:r>
        <w:rPr>
          <w:rFonts w:ascii="Lato" w:eastAsia="Times New Roman" w:hAnsi="Lato"/>
          <w:color w:val="2D3B45"/>
          <w:sz w:val="24"/>
          <w:szCs w:val="24"/>
        </w:rPr>
        <w:t xml:space="preserve"> summary with commentary on the key points from the readings and recorded lecture.  </w:t>
      </w:r>
      <w:r w:rsidR="00C76AC7">
        <w:rPr>
          <w:rFonts w:ascii="Lato" w:eastAsia="Times New Roman" w:hAnsi="Lato"/>
          <w:color w:val="2D3B45"/>
          <w:sz w:val="24"/>
          <w:szCs w:val="24"/>
        </w:rPr>
        <w:t>4</w:t>
      </w:r>
      <w:r>
        <w:rPr>
          <w:rFonts w:ascii="Lato" w:eastAsia="Times New Roman" w:hAnsi="Lato"/>
          <w:color w:val="2D3B45"/>
          <w:sz w:val="24"/>
          <w:szCs w:val="24"/>
        </w:rPr>
        <w:t>% of final grade.</w:t>
      </w:r>
    </w:p>
    <w:p w14:paraId="7FE4250B" w14:textId="77777777" w:rsid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 </w:t>
      </w:r>
    </w:p>
    <w:p w14:paraId="13030EE2" w14:textId="68EF1B0B"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36"/>
          <w:szCs w:val="36"/>
        </w:rPr>
        <w:t xml:space="preserve">Module 11     </w:t>
      </w:r>
      <w:r w:rsidR="00A5187C">
        <w:rPr>
          <w:rFonts w:ascii="Lato" w:eastAsia="Times New Roman" w:hAnsi="Lato"/>
          <w:color w:val="2D3B45"/>
          <w:sz w:val="36"/>
          <w:szCs w:val="36"/>
        </w:rPr>
        <w:t>Week of November 2</w:t>
      </w:r>
    </w:p>
    <w:p w14:paraId="775EB3CA" w14:textId="77777777" w:rsidR="00A2360A" w:rsidRDefault="00A2360A" w:rsidP="00A2360A">
      <w:pPr>
        <w:shd w:val="clear" w:color="auto" w:fill="FFFFFF"/>
        <w:spacing w:before="180" w:after="180" w:line="240" w:lineRule="auto"/>
        <w:rPr>
          <w:rFonts w:ascii="Lato" w:eastAsia="Times New Roman" w:hAnsi="Lato"/>
          <w:color w:val="2D3B45"/>
          <w:sz w:val="24"/>
          <w:szCs w:val="24"/>
        </w:rPr>
      </w:pPr>
      <w:r>
        <w:rPr>
          <w:rFonts w:ascii="Lato" w:eastAsia="Times New Roman" w:hAnsi="Lato"/>
          <w:b/>
          <w:bCs/>
          <w:color w:val="2D3B45"/>
          <w:sz w:val="24"/>
          <w:szCs w:val="24"/>
        </w:rPr>
        <w:t>The History of the Development of Interfaith Dialogue, Part Three</w:t>
      </w:r>
    </w:p>
    <w:p w14:paraId="0724355C" w14:textId="77777777" w:rsidR="00A2360A" w:rsidRDefault="00A2360A" w:rsidP="00A2360A">
      <w:pPr>
        <w:shd w:val="clear" w:color="auto" w:fill="FFFFFF"/>
        <w:spacing w:after="0" w:line="240" w:lineRule="auto"/>
        <w:rPr>
          <w:rFonts w:ascii="Lato" w:eastAsia="Times New Roman" w:hAnsi="Lato"/>
          <w:b/>
          <w:bCs/>
          <w:color w:val="2D3B45"/>
          <w:sz w:val="24"/>
          <w:szCs w:val="24"/>
        </w:rPr>
      </w:pPr>
      <w:r>
        <w:rPr>
          <w:rFonts w:ascii="Lato" w:eastAsia="Times New Roman" w:hAnsi="Lato"/>
          <w:b/>
          <w:bCs/>
          <w:color w:val="2D3B45"/>
          <w:sz w:val="24"/>
          <w:szCs w:val="24"/>
        </w:rPr>
        <w:t>Assigned Reading: The Faiths of Others: A History of Interreligious Dialogue, Thomas Albert Howard, Yale University: New Haven, 2021   Pages 179-257.</w:t>
      </w:r>
    </w:p>
    <w:p w14:paraId="131FD055" w14:textId="77777777" w:rsidR="00A2360A" w:rsidRDefault="00A2360A" w:rsidP="00A2360A">
      <w:pPr>
        <w:shd w:val="clear" w:color="auto" w:fill="FFFFFF"/>
        <w:spacing w:before="180" w:after="180" w:line="240" w:lineRule="auto"/>
        <w:rPr>
          <w:rFonts w:ascii="Lato" w:eastAsia="Times New Roman" w:hAnsi="Lato"/>
          <w:color w:val="2D3B45"/>
          <w:sz w:val="24"/>
          <w:szCs w:val="24"/>
        </w:rPr>
      </w:pPr>
      <w:r>
        <w:rPr>
          <w:rFonts w:ascii="Lato" w:eastAsia="Times New Roman" w:hAnsi="Lato"/>
          <w:color w:val="2D3B45"/>
          <w:sz w:val="24"/>
          <w:szCs w:val="24"/>
        </w:rPr>
        <w:t>Instructor’s Recorded Lecture: View Instructor’s Recorded Lecture</w:t>
      </w:r>
    </w:p>
    <w:p w14:paraId="4688126A" w14:textId="402C918F" w:rsidR="00B43964" w:rsidRPr="00B43964" w:rsidRDefault="00B43964" w:rsidP="006E04DC">
      <w:pPr>
        <w:shd w:val="clear" w:color="auto" w:fill="FFFFFF"/>
        <w:spacing w:before="180" w:after="180" w:line="240" w:lineRule="auto"/>
        <w:rPr>
          <w:rFonts w:ascii="Lato" w:eastAsia="Times New Roman" w:hAnsi="Lato"/>
          <w:color w:val="2D3B45"/>
          <w:sz w:val="24"/>
          <w:szCs w:val="24"/>
        </w:rPr>
      </w:pPr>
      <w:r>
        <w:rPr>
          <w:rFonts w:ascii="Lato" w:eastAsia="Times New Roman" w:hAnsi="Lato"/>
          <w:b/>
          <w:bCs/>
          <w:color w:val="2D3B45"/>
          <w:sz w:val="24"/>
          <w:szCs w:val="24"/>
        </w:rPr>
        <w:t>Short Essay</w:t>
      </w:r>
      <w:r w:rsidRPr="00B43964">
        <w:rPr>
          <w:rFonts w:ascii="Lato" w:eastAsia="Times New Roman" w:hAnsi="Lato"/>
          <w:b/>
          <w:bCs/>
          <w:color w:val="2D3B45"/>
          <w:sz w:val="24"/>
          <w:szCs w:val="24"/>
        </w:rPr>
        <w:t>/Report</w:t>
      </w:r>
      <w:r>
        <w:rPr>
          <w:rFonts w:ascii="Lato" w:eastAsia="Times New Roman" w:hAnsi="Lato"/>
          <w:b/>
          <w:bCs/>
          <w:color w:val="2D3B45"/>
          <w:sz w:val="24"/>
          <w:szCs w:val="24"/>
        </w:rPr>
        <w:t xml:space="preserve"> Writing Assignment</w:t>
      </w:r>
      <w:r w:rsidRPr="00B43964">
        <w:rPr>
          <w:rFonts w:ascii="Lato" w:eastAsia="Times New Roman" w:hAnsi="Lato"/>
          <w:color w:val="2D3B45"/>
          <w:sz w:val="24"/>
          <w:szCs w:val="24"/>
        </w:rPr>
        <w:t xml:space="preserve">: Submit </w:t>
      </w:r>
      <w:proofErr w:type="gramStart"/>
      <w:r w:rsidRPr="00B43964">
        <w:rPr>
          <w:rFonts w:ascii="Lato" w:eastAsia="Times New Roman" w:hAnsi="Lato"/>
          <w:color w:val="2D3B45"/>
          <w:sz w:val="24"/>
          <w:szCs w:val="24"/>
        </w:rPr>
        <w:t>1000 word</w:t>
      </w:r>
      <w:proofErr w:type="gramEnd"/>
      <w:r w:rsidRPr="00B43964">
        <w:rPr>
          <w:rFonts w:ascii="Lato" w:eastAsia="Times New Roman" w:hAnsi="Lato"/>
          <w:color w:val="2D3B45"/>
          <w:sz w:val="24"/>
          <w:szCs w:val="24"/>
        </w:rPr>
        <w:t xml:space="preserve"> summary report on your experience with an ecumenical or interfaith encounter/dialogue/interview: 10 % of final grade</w:t>
      </w:r>
      <w:r w:rsidR="00171BFC">
        <w:rPr>
          <w:rFonts w:ascii="Lato" w:eastAsia="Times New Roman" w:hAnsi="Lato"/>
          <w:color w:val="2D3B45"/>
          <w:sz w:val="24"/>
          <w:szCs w:val="24"/>
        </w:rPr>
        <w:t>.</w:t>
      </w:r>
    </w:p>
    <w:p w14:paraId="6D37358F" w14:textId="77777777" w:rsidR="00B43964" w:rsidRDefault="00B43964" w:rsidP="006E04DC">
      <w:pPr>
        <w:shd w:val="clear" w:color="auto" w:fill="FFFFFF"/>
        <w:spacing w:before="180" w:after="180" w:line="240" w:lineRule="auto"/>
        <w:rPr>
          <w:rFonts w:ascii="Lato" w:eastAsia="Times New Roman" w:hAnsi="Lato"/>
          <w:color w:val="2D3B45"/>
          <w:sz w:val="36"/>
          <w:szCs w:val="36"/>
        </w:rPr>
      </w:pPr>
    </w:p>
    <w:p w14:paraId="7A0EB2F8" w14:textId="4823E046"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36"/>
          <w:szCs w:val="36"/>
        </w:rPr>
        <w:t xml:space="preserve">Module 12     </w:t>
      </w:r>
      <w:r w:rsidR="00A5187C">
        <w:rPr>
          <w:rFonts w:ascii="Lato" w:eastAsia="Times New Roman" w:hAnsi="Lato"/>
          <w:color w:val="2D3B45"/>
          <w:sz w:val="36"/>
          <w:szCs w:val="36"/>
        </w:rPr>
        <w:t>Week of November 9</w:t>
      </w:r>
    </w:p>
    <w:p w14:paraId="20F4D665" w14:textId="77777777" w:rsidR="008D1EB7" w:rsidRDefault="006D0054" w:rsidP="008D1EB7">
      <w:pPr>
        <w:shd w:val="clear" w:color="auto" w:fill="FFFFFF"/>
        <w:spacing w:before="180" w:after="180" w:line="240" w:lineRule="auto"/>
        <w:rPr>
          <w:rFonts w:ascii="Lato" w:eastAsia="Times New Roman" w:hAnsi="Lato"/>
          <w:b/>
          <w:bCs/>
          <w:color w:val="2D3B45"/>
          <w:sz w:val="24"/>
          <w:szCs w:val="24"/>
        </w:rPr>
      </w:pPr>
      <w:r>
        <w:rPr>
          <w:rFonts w:ascii="Lato" w:eastAsia="Times New Roman" w:hAnsi="Lato"/>
          <w:b/>
          <w:bCs/>
          <w:color w:val="2D3B45"/>
          <w:sz w:val="24"/>
          <w:szCs w:val="24"/>
        </w:rPr>
        <w:t>Interreligious Dialogue and its Relevance to World Affairs</w:t>
      </w:r>
    </w:p>
    <w:p w14:paraId="6BD1B5BC" w14:textId="77777777" w:rsidR="006D0054" w:rsidRDefault="006D0054" w:rsidP="006D0054">
      <w:pPr>
        <w:shd w:val="clear" w:color="auto" w:fill="FFFFFF"/>
        <w:spacing w:before="180" w:after="180" w:line="240" w:lineRule="auto"/>
        <w:rPr>
          <w:rFonts w:ascii="Lato" w:eastAsia="Times New Roman" w:hAnsi="Lato"/>
          <w:b/>
          <w:bCs/>
          <w:color w:val="2D3B45"/>
          <w:sz w:val="24"/>
          <w:szCs w:val="24"/>
        </w:rPr>
      </w:pPr>
      <w:bookmarkStart w:id="11" w:name="_Hlk186392513"/>
      <w:r>
        <w:rPr>
          <w:rFonts w:ascii="Lato" w:eastAsia="Times New Roman" w:hAnsi="Lato"/>
          <w:b/>
          <w:bCs/>
          <w:color w:val="2D3B45"/>
          <w:sz w:val="24"/>
          <w:szCs w:val="24"/>
        </w:rPr>
        <w:t xml:space="preserve">Assigned Reading: The Wiley Blackwell Companion to Inter-Religious Dialogue, Catherine Cornille, Ed., Wiley Blackwell: Hoboken, 2013   </w:t>
      </w:r>
      <w:proofErr w:type="gramStart"/>
      <w:r>
        <w:rPr>
          <w:rFonts w:ascii="Lato" w:eastAsia="Times New Roman" w:hAnsi="Lato"/>
          <w:b/>
          <w:bCs/>
          <w:color w:val="2D3B45"/>
          <w:sz w:val="24"/>
          <w:szCs w:val="24"/>
        </w:rPr>
        <w:t>Pages  133</w:t>
      </w:r>
      <w:proofErr w:type="gramEnd"/>
      <w:r>
        <w:rPr>
          <w:rFonts w:ascii="Lato" w:eastAsia="Times New Roman" w:hAnsi="Lato"/>
          <w:b/>
          <w:bCs/>
          <w:color w:val="2D3B45"/>
          <w:sz w:val="24"/>
          <w:szCs w:val="24"/>
        </w:rPr>
        <w:t>-184. [Chapters Nine by Paul Knitter, Chapter Ten by S. Ayse Kadayifci-Orellana, and Chapter Eleven by Jeannine Hill Fletcher]</w:t>
      </w:r>
    </w:p>
    <w:p w14:paraId="6735CD5A" w14:textId="77777777" w:rsidR="006D0054" w:rsidRDefault="006D0054" w:rsidP="006D0054">
      <w:pPr>
        <w:shd w:val="clear" w:color="auto" w:fill="FFFFFF"/>
        <w:spacing w:before="180" w:after="180" w:line="240" w:lineRule="auto"/>
        <w:rPr>
          <w:rFonts w:ascii="Lato" w:eastAsia="Times New Roman" w:hAnsi="Lato"/>
          <w:color w:val="2D3B45"/>
          <w:sz w:val="24"/>
          <w:szCs w:val="24"/>
        </w:rPr>
      </w:pPr>
      <w:r>
        <w:rPr>
          <w:rFonts w:ascii="Lato" w:eastAsia="Times New Roman" w:hAnsi="Lato"/>
          <w:color w:val="2D3B45"/>
          <w:sz w:val="24"/>
          <w:szCs w:val="24"/>
        </w:rPr>
        <w:t>Instructor’s Recorded Lecture: View Instructor’s Recorded Lecture</w:t>
      </w:r>
    </w:p>
    <w:p w14:paraId="1613F0CE" w14:textId="77777777" w:rsidR="006D0054" w:rsidRDefault="006D0054" w:rsidP="006D0054">
      <w:pPr>
        <w:shd w:val="clear" w:color="auto" w:fill="FFFFFF"/>
        <w:spacing w:before="180" w:after="180" w:line="240" w:lineRule="auto"/>
        <w:rPr>
          <w:rFonts w:ascii="Lato" w:eastAsia="Times New Roman" w:hAnsi="Lato"/>
          <w:color w:val="2D3B45"/>
          <w:sz w:val="24"/>
          <w:szCs w:val="24"/>
        </w:rPr>
      </w:pPr>
      <w:r w:rsidRPr="00C83103">
        <w:rPr>
          <w:rFonts w:ascii="Lato" w:eastAsia="Times New Roman" w:hAnsi="Lato"/>
          <w:b/>
          <w:bCs/>
          <w:color w:val="2D3B45"/>
          <w:sz w:val="24"/>
          <w:szCs w:val="24"/>
        </w:rPr>
        <w:t>Writing Assignment</w:t>
      </w:r>
      <w:r>
        <w:rPr>
          <w:rFonts w:ascii="Lato" w:eastAsia="Times New Roman" w:hAnsi="Lato"/>
          <w:color w:val="2D3B45"/>
          <w:sz w:val="24"/>
          <w:szCs w:val="24"/>
        </w:rPr>
        <w:t xml:space="preserve">: Submit </w:t>
      </w:r>
      <w:proofErr w:type="gramStart"/>
      <w:r>
        <w:rPr>
          <w:rFonts w:ascii="Lato" w:eastAsia="Times New Roman" w:hAnsi="Lato"/>
          <w:color w:val="2D3B45"/>
          <w:sz w:val="24"/>
          <w:szCs w:val="24"/>
        </w:rPr>
        <w:t>500 word</w:t>
      </w:r>
      <w:proofErr w:type="gramEnd"/>
      <w:r>
        <w:rPr>
          <w:rFonts w:ascii="Lato" w:eastAsia="Times New Roman" w:hAnsi="Lato"/>
          <w:color w:val="2D3B45"/>
          <w:sz w:val="24"/>
          <w:szCs w:val="24"/>
        </w:rPr>
        <w:t xml:space="preserve"> summary with commentary on the key points from the readings and recorded lecture.</w:t>
      </w:r>
      <w:r w:rsidR="00C83103">
        <w:rPr>
          <w:rFonts w:ascii="Lato" w:eastAsia="Times New Roman" w:hAnsi="Lato"/>
          <w:color w:val="2D3B45"/>
          <w:sz w:val="24"/>
          <w:szCs w:val="24"/>
        </w:rPr>
        <w:t xml:space="preserve">  </w:t>
      </w:r>
      <w:r w:rsidR="00C76AC7">
        <w:rPr>
          <w:rFonts w:ascii="Lato" w:eastAsia="Times New Roman" w:hAnsi="Lato"/>
          <w:color w:val="2D3B45"/>
          <w:sz w:val="24"/>
          <w:szCs w:val="24"/>
        </w:rPr>
        <w:t>4</w:t>
      </w:r>
      <w:r w:rsidR="00C83103">
        <w:rPr>
          <w:rFonts w:ascii="Lato" w:eastAsia="Times New Roman" w:hAnsi="Lato"/>
          <w:color w:val="2D3B45"/>
          <w:sz w:val="24"/>
          <w:szCs w:val="24"/>
        </w:rPr>
        <w:t>% of final grade.</w:t>
      </w:r>
    </w:p>
    <w:bookmarkEnd w:id="11"/>
    <w:p w14:paraId="1609D306" w14:textId="77777777" w:rsidR="006D0054" w:rsidRDefault="006D0054" w:rsidP="008D1EB7">
      <w:pPr>
        <w:shd w:val="clear" w:color="auto" w:fill="FFFFFF"/>
        <w:spacing w:before="180" w:after="180" w:line="240" w:lineRule="auto"/>
        <w:rPr>
          <w:rFonts w:ascii="Lato" w:eastAsia="Times New Roman" w:hAnsi="Lato"/>
          <w:b/>
          <w:bCs/>
          <w:color w:val="2D3B45"/>
          <w:sz w:val="24"/>
          <w:szCs w:val="24"/>
        </w:rPr>
      </w:pPr>
    </w:p>
    <w:p w14:paraId="18F94FE5" w14:textId="77777777" w:rsidR="00A5187C" w:rsidRDefault="00A5187C" w:rsidP="00A5187C">
      <w:pPr>
        <w:shd w:val="clear" w:color="auto" w:fill="FFFFFF"/>
        <w:spacing w:before="180" w:after="180" w:line="240" w:lineRule="auto"/>
        <w:rPr>
          <w:rFonts w:ascii="Lato" w:eastAsia="Times New Roman" w:hAnsi="Lato"/>
          <w:color w:val="2D3B45"/>
          <w:sz w:val="36"/>
          <w:szCs w:val="36"/>
        </w:rPr>
      </w:pPr>
    </w:p>
    <w:p w14:paraId="320EC451" w14:textId="7B8E30F6" w:rsidR="00A5187C" w:rsidRDefault="006E04DC" w:rsidP="00A5187C">
      <w:pPr>
        <w:shd w:val="clear" w:color="auto" w:fill="FFFFFF"/>
        <w:spacing w:before="180" w:after="180" w:line="240" w:lineRule="auto"/>
        <w:rPr>
          <w:rFonts w:ascii="Lato" w:eastAsia="Times New Roman" w:hAnsi="Lato"/>
          <w:color w:val="2D3B45"/>
          <w:sz w:val="36"/>
          <w:szCs w:val="36"/>
        </w:rPr>
      </w:pPr>
      <w:r w:rsidRPr="006E04DC">
        <w:rPr>
          <w:rFonts w:ascii="Lato" w:eastAsia="Times New Roman" w:hAnsi="Lato"/>
          <w:color w:val="2D3B45"/>
          <w:sz w:val="36"/>
          <w:szCs w:val="36"/>
        </w:rPr>
        <w:lastRenderedPageBreak/>
        <w:t xml:space="preserve">Module 13     </w:t>
      </w:r>
      <w:r w:rsidR="00A5187C">
        <w:rPr>
          <w:rFonts w:ascii="Lato" w:eastAsia="Times New Roman" w:hAnsi="Lato"/>
          <w:color w:val="2D3B45"/>
          <w:sz w:val="36"/>
          <w:szCs w:val="36"/>
        </w:rPr>
        <w:t>Week of November 16</w:t>
      </w:r>
    </w:p>
    <w:p w14:paraId="70F96B4D" w14:textId="755AA8E8" w:rsidR="002234E6" w:rsidRDefault="00F52A05" w:rsidP="00A5187C">
      <w:pPr>
        <w:shd w:val="clear" w:color="auto" w:fill="FFFFFF"/>
        <w:spacing w:before="180" w:after="180" w:line="240" w:lineRule="auto"/>
        <w:rPr>
          <w:rFonts w:ascii="Lato" w:eastAsia="Times New Roman" w:hAnsi="Lato"/>
          <w:b/>
          <w:bCs/>
          <w:color w:val="2D3B45"/>
          <w:sz w:val="24"/>
          <w:szCs w:val="24"/>
        </w:rPr>
      </w:pPr>
      <w:r>
        <w:rPr>
          <w:rFonts w:ascii="Lato" w:eastAsia="Times New Roman" w:hAnsi="Lato"/>
          <w:b/>
          <w:bCs/>
          <w:color w:val="2D3B45"/>
          <w:sz w:val="24"/>
          <w:szCs w:val="24"/>
        </w:rPr>
        <w:t>Interfaith Dialogue</w:t>
      </w:r>
      <w:r w:rsidR="006D0054">
        <w:rPr>
          <w:rFonts w:ascii="Lato" w:eastAsia="Times New Roman" w:hAnsi="Lato"/>
          <w:b/>
          <w:bCs/>
          <w:color w:val="2D3B45"/>
          <w:sz w:val="24"/>
          <w:szCs w:val="24"/>
        </w:rPr>
        <w:t>: Case Studies</w:t>
      </w:r>
    </w:p>
    <w:p w14:paraId="2B966462" w14:textId="77777777" w:rsidR="006D0054" w:rsidRDefault="006D0054" w:rsidP="006D0054">
      <w:pPr>
        <w:shd w:val="clear" w:color="auto" w:fill="FFFFFF"/>
        <w:spacing w:before="180" w:after="180" w:line="240" w:lineRule="auto"/>
        <w:rPr>
          <w:rFonts w:ascii="Lato" w:eastAsia="Times New Roman" w:hAnsi="Lato"/>
          <w:b/>
          <w:bCs/>
          <w:color w:val="2D3B45"/>
          <w:sz w:val="24"/>
          <w:szCs w:val="24"/>
        </w:rPr>
      </w:pPr>
      <w:r>
        <w:rPr>
          <w:rFonts w:ascii="Lato" w:eastAsia="Times New Roman" w:hAnsi="Lato"/>
          <w:b/>
          <w:bCs/>
          <w:color w:val="2D3B45"/>
          <w:sz w:val="24"/>
          <w:szCs w:val="24"/>
        </w:rPr>
        <w:t>Assigned Reading: The Wiley Blackwell Companion to Inter-Religious Dialogue, Catherine Cornille, Ed., Wiley Blackwell: Hoboken, 2013   Select three of the Chapters in Part Three: Case Studies.</w:t>
      </w:r>
    </w:p>
    <w:p w14:paraId="4395BD5F" w14:textId="77777777" w:rsidR="006D0054" w:rsidRDefault="006D0054" w:rsidP="006D0054">
      <w:pPr>
        <w:shd w:val="clear" w:color="auto" w:fill="FFFFFF"/>
        <w:spacing w:before="180" w:after="180" w:line="240" w:lineRule="auto"/>
        <w:rPr>
          <w:rFonts w:ascii="Lato" w:eastAsia="Times New Roman" w:hAnsi="Lato"/>
          <w:color w:val="2D3B45"/>
          <w:sz w:val="24"/>
          <w:szCs w:val="24"/>
        </w:rPr>
      </w:pPr>
      <w:r>
        <w:rPr>
          <w:rFonts w:ascii="Lato" w:eastAsia="Times New Roman" w:hAnsi="Lato"/>
          <w:color w:val="2D3B45"/>
          <w:sz w:val="24"/>
          <w:szCs w:val="24"/>
        </w:rPr>
        <w:t>Instructor’s Recorded Lecture: View Instructor’s Recorded Lecture</w:t>
      </w:r>
    </w:p>
    <w:p w14:paraId="628EC113" w14:textId="77777777" w:rsidR="006D0054" w:rsidRDefault="006D0054" w:rsidP="006D0054">
      <w:pPr>
        <w:shd w:val="clear" w:color="auto" w:fill="FFFFFF"/>
        <w:spacing w:before="180" w:after="180" w:line="240" w:lineRule="auto"/>
        <w:rPr>
          <w:rFonts w:ascii="Lato" w:eastAsia="Times New Roman" w:hAnsi="Lato"/>
          <w:color w:val="2D3B45"/>
          <w:sz w:val="24"/>
          <w:szCs w:val="24"/>
        </w:rPr>
      </w:pPr>
      <w:r w:rsidRPr="00171BFC">
        <w:rPr>
          <w:rFonts w:ascii="Lato" w:eastAsia="Times New Roman" w:hAnsi="Lato"/>
          <w:b/>
          <w:bCs/>
          <w:color w:val="2D3B45"/>
          <w:sz w:val="24"/>
          <w:szCs w:val="24"/>
        </w:rPr>
        <w:t>Writing Assignment</w:t>
      </w:r>
      <w:r>
        <w:rPr>
          <w:rFonts w:ascii="Lato" w:eastAsia="Times New Roman" w:hAnsi="Lato"/>
          <w:color w:val="2D3B45"/>
          <w:sz w:val="24"/>
          <w:szCs w:val="24"/>
        </w:rPr>
        <w:t xml:space="preserve">: Submit </w:t>
      </w:r>
      <w:proofErr w:type="gramStart"/>
      <w:r>
        <w:rPr>
          <w:rFonts w:ascii="Lato" w:eastAsia="Times New Roman" w:hAnsi="Lato"/>
          <w:color w:val="2D3B45"/>
          <w:sz w:val="24"/>
          <w:szCs w:val="24"/>
        </w:rPr>
        <w:t>500 word</w:t>
      </w:r>
      <w:proofErr w:type="gramEnd"/>
      <w:r>
        <w:rPr>
          <w:rFonts w:ascii="Lato" w:eastAsia="Times New Roman" w:hAnsi="Lato"/>
          <w:color w:val="2D3B45"/>
          <w:sz w:val="24"/>
          <w:szCs w:val="24"/>
        </w:rPr>
        <w:t xml:space="preserve"> summary with commentary on the key points from the readings and recorded lecture.</w:t>
      </w:r>
      <w:r w:rsidR="00C83103">
        <w:rPr>
          <w:rFonts w:ascii="Lato" w:eastAsia="Times New Roman" w:hAnsi="Lato"/>
          <w:color w:val="2D3B45"/>
          <w:sz w:val="24"/>
          <w:szCs w:val="24"/>
        </w:rPr>
        <w:t xml:space="preserve">  </w:t>
      </w:r>
      <w:r w:rsidR="00C76AC7">
        <w:rPr>
          <w:rFonts w:ascii="Lato" w:eastAsia="Times New Roman" w:hAnsi="Lato"/>
          <w:color w:val="2D3B45"/>
          <w:sz w:val="24"/>
          <w:szCs w:val="24"/>
        </w:rPr>
        <w:t>4</w:t>
      </w:r>
      <w:r w:rsidR="00C83103">
        <w:rPr>
          <w:rFonts w:ascii="Lato" w:eastAsia="Times New Roman" w:hAnsi="Lato"/>
          <w:color w:val="2D3B45"/>
          <w:sz w:val="24"/>
          <w:szCs w:val="24"/>
        </w:rPr>
        <w:t>% of final grade.</w:t>
      </w:r>
    </w:p>
    <w:p w14:paraId="1991CE65" w14:textId="77777777" w:rsidR="006D0054" w:rsidRPr="002234E6" w:rsidRDefault="006D0054" w:rsidP="002234E6">
      <w:pPr>
        <w:shd w:val="clear" w:color="auto" w:fill="FFFFFF"/>
        <w:spacing w:after="0" w:line="240" w:lineRule="auto"/>
        <w:rPr>
          <w:rFonts w:ascii="Lato" w:eastAsia="Times New Roman" w:hAnsi="Lato"/>
          <w:b/>
          <w:bCs/>
          <w:color w:val="2D3B45"/>
          <w:sz w:val="24"/>
          <w:szCs w:val="24"/>
        </w:rPr>
      </w:pPr>
    </w:p>
    <w:p w14:paraId="09A7C007" w14:textId="75F881DD" w:rsidR="002234E6" w:rsidRDefault="00A5187C" w:rsidP="002234E6">
      <w:pPr>
        <w:shd w:val="clear" w:color="auto" w:fill="FFFFFF"/>
        <w:spacing w:after="0" w:line="240" w:lineRule="auto"/>
        <w:rPr>
          <w:rFonts w:ascii="Lato" w:eastAsia="Times New Roman" w:hAnsi="Lato"/>
          <w:color w:val="2D3B45"/>
          <w:sz w:val="24"/>
          <w:szCs w:val="24"/>
        </w:rPr>
      </w:pPr>
      <w:r>
        <w:rPr>
          <w:rFonts w:ascii="Lato" w:eastAsia="Times New Roman" w:hAnsi="Lato"/>
          <w:color w:val="2D3B45"/>
          <w:sz w:val="24"/>
          <w:szCs w:val="24"/>
        </w:rPr>
        <w:t>[Note: Week of November 23 is Thanksgiving Week Break]</w:t>
      </w:r>
    </w:p>
    <w:p w14:paraId="33456822" w14:textId="77777777" w:rsidR="00A5187C" w:rsidRDefault="00A5187C" w:rsidP="002234E6">
      <w:pPr>
        <w:shd w:val="clear" w:color="auto" w:fill="FFFFFF"/>
        <w:spacing w:after="0" w:line="240" w:lineRule="auto"/>
        <w:rPr>
          <w:rFonts w:ascii="Lato" w:eastAsia="Times New Roman" w:hAnsi="Lato"/>
          <w:color w:val="2D3B45"/>
          <w:sz w:val="24"/>
          <w:szCs w:val="24"/>
        </w:rPr>
      </w:pPr>
    </w:p>
    <w:p w14:paraId="037E7D07" w14:textId="6A824624" w:rsidR="002234E6" w:rsidRDefault="006E04DC" w:rsidP="006E04DC">
      <w:pPr>
        <w:shd w:val="clear" w:color="auto" w:fill="FFFFFF"/>
        <w:spacing w:before="180" w:after="180" w:line="240" w:lineRule="auto"/>
        <w:rPr>
          <w:rFonts w:ascii="Lato" w:eastAsia="Times New Roman" w:hAnsi="Lato"/>
          <w:color w:val="2D3B45"/>
          <w:sz w:val="36"/>
          <w:szCs w:val="36"/>
        </w:rPr>
      </w:pPr>
      <w:r w:rsidRPr="006E04DC">
        <w:rPr>
          <w:rFonts w:ascii="Lato" w:eastAsia="Times New Roman" w:hAnsi="Lato"/>
          <w:color w:val="2D3B45"/>
          <w:sz w:val="36"/>
          <w:szCs w:val="36"/>
        </w:rPr>
        <w:t>Module 14    </w:t>
      </w:r>
      <w:r w:rsidR="00A5187C">
        <w:rPr>
          <w:rFonts w:ascii="Lato" w:eastAsia="Times New Roman" w:hAnsi="Lato"/>
          <w:color w:val="2D3B45"/>
          <w:sz w:val="36"/>
          <w:szCs w:val="36"/>
        </w:rPr>
        <w:t xml:space="preserve"> Week of November 30</w:t>
      </w:r>
    </w:p>
    <w:p w14:paraId="268F16AA" w14:textId="13AF017D" w:rsidR="00FE5473" w:rsidRDefault="00FE5473" w:rsidP="006E04DC">
      <w:pPr>
        <w:shd w:val="clear" w:color="auto" w:fill="FFFFFF"/>
        <w:spacing w:before="180" w:after="180" w:line="240" w:lineRule="auto"/>
        <w:rPr>
          <w:rFonts w:ascii="Lato" w:eastAsia="Times New Roman" w:hAnsi="Lato"/>
          <w:color w:val="2D3B45"/>
          <w:sz w:val="24"/>
          <w:szCs w:val="24"/>
        </w:rPr>
      </w:pPr>
      <w:r>
        <w:rPr>
          <w:rFonts w:ascii="Lato" w:eastAsia="Times New Roman" w:hAnsi="Lato"/>
          <w:color w:val="2D3B45"/>
          <w:sz w:val="24"/>
          <w:szCs w:val="24"/>
        </w:rPr>
        <w:t xml:space="preserve">Each student is asked to prepare, for presentation in class, a brief summary of their proposal for the final term paper, using 5-10 </w:t>
      </w:r>
      <w:r w:rsidR="00171BFC">
        <w:rPr>
          <w:rFonts w:ascii="Lato" w:eastAsia="Times New Roman" w:hAnsi="Lato"/>
          <w:color w:val="2D3B45"/>
          <w:sz w:val="24"/>
          <w:szCs w:val="24"/>
        </w:rPr>
        <w:t>PowerPoint</w:t>
      </w:r>
      <w:r>
        <w:rPr>
          <w:rFonts w:ascii="Lato" w:eastAsia="Times New Roman" w:hAnsi="Lato"/>
          <w:color w:val="2D3B45"/>
          <w:sz w:val="24"/>
          <w:szCs w:val="24"/>
        </w:rPr>
        <w:t xml:space="preserve"> slides. </w:t>
      </w:r>
    </w:p>
    <w:p w14:paraId="5A65362C" w14:textId="77777777" w:rsidR="006E04DC" w:rsidRPr="002C1E38" w:rsidRDefault="00C83103" w:rsidP="006E04DC">
      <w:pPr>
        <w:shd w:val="clear" w:color="auto" w:fill="FFFFFF"/>
        <w:spacing w:before="180" w:after="180" w:line="240" w:lineRule="auto"/>
        <w:rPr>
          <w:rFonts w:ascii="Lato" w:eastAsia="Times New Roman" w:hAnsi="Lato"/>
          <w:color w:val="2D3B45"/>
          <w:sz w:val="24"/>
          <w:szCs w:val="24"/>
        </w:rPr>
      </w:pPr>
      <w:r w:rsidRPr="002C1E38">
        <w:rPr>
          <w:rFonts w:ascii="Lato" w:eastAsia="Times New Roman" w:hAnsi="Lato"/>
          <w:color w:val="2D3B45"/>
          <w:sz w:val="24"/>
          <w:szCs w:val="24"/>
        </w:rPr>
        <w:t>Submit Topic and Abstract of Final Term Paper.</w:t>
      </w:r>
      <w:r w:rsidR="006E04DC" w:rsidRPr="002C1E38">
        <w:rPr>
          <w:rFonts w:ascii="Lato" w:eastAsia="Times New Roman" w:hAnsi="Lato"/>
          <w:color w:val="2D3B45"/>
          <w:sz w:val="24"/>
          <w:szCs w:val="24"/>
        </w:rPr>
        <w:t> </w:t>
      </w:r>
    </w:p>
    <w:p w14:paraId="77DC1B96" w14:textId="77777777" w:rsidR="00C83103" w:rsidRDefault="00C83103" w:rsidP="006E04DC">
      <w:pPr>
        <w:shd w:val="clear" w:color="auto" w:fill="FFFFFF"/>
        <w:spacing w:before="180" w:after="180" w:line="240" w:lineRule="auto"/>
        <w:rPr>
          <w:rFonts w:ascii="Lato" w:eastAsia="Times New Roman" w:hAnsi="Lato"/>
          <w:color w:val="2D3B45"/>
          <w:sz w:val="36"/>
          <w:szCs w:val="36"/>
        </w:rPr>
      </w:pPr>
    </w:p>
    <w:p w14:paraId="0BD3C46D" w14:textId="77777777" w:rsidR="00A5187C" w:rsidRDefault="006E04DC" w:rsidP="006E04DC">
      <w:pPr>
        <w:shd w:val="clear" w:color="auto" w:fill="FFFFFF"/>
        <w:spacing w:before="180" w:after="180" w:line="240" w:lineRule="auto"/>
        <w:rPr>
          <w:rFonts w:ascii="Lato" w:eastAsia="Times New Roman" w:hAnsi="Lato"/>
          <w:color w:val="2D3B45"/>
          <w:sz w:val="36"/>
          <w:szCs w:val="36"/>
        </w:rPr>
      </w:pPr>
      <w:r w:rsidRPr="006E04DC">
        <w:rPr>
          <w:rFonts w:ascii="Lato" w:eastAsia="Times New Roman" w:hAnsi="Lato"/>
          <w:color w:val="2D3B45"/>
          <w:sz w:val="36"/>
          <w:szCs w:val="36"/>
        </w:rPr>
        <w:t xml:space="preserve">Module 15     </w:t>
      </w:r>
      <w:r w:rsidR="00A5187C">
        <w:rPr>
          <w:rFonts w:ascii="Lato" w:eastAsia="Times New Roman" w:hAnsi="Lato"/>
          <w:color w:val="2D3B45"/>
          <w:sz w:val="36"/>
          <w:szCs w:val="36"/>
        </w:rPr>
        <w:t>Week of December 7</w:t>
      </w:r>
    </w:p>
    <w:p w14:paraId="77E7B173" w14:textId="5261C51D" w:rsidR="006E04DC" w:rsidRPr="006E04DC" w:rsidRDefault="002234E6" w:rsidP="006E04DC">
      <w:pPr>
        <w:shd w:val="clear" w:color="auto" w:fill="FFFFFF"/>
        <w:spacing w:before="180" w:after="180" w:line="240" w:lineRule="auto"/>
        <w:rPr>
          <w:rFonts w:ascii="Lato" w:eastAsia="Times New Roman" w:hAnsi="Lato"/>
          <w:color w:val="2D3B45"/>
          <w:sz w:val="24"/>
          <w:szCs w:val="24"/>
        </w:rPr>
      </w:pPr>
      <w:r>
        <w:rPr>
          <w:rFonts w:ascii="Lato" w:eastAsia="Times New Roman" w:hAnsi="Lato"/>
          <w:b/>
          <w:bCs/>
          <w:color w:val="2D3B45"/>
          <w:sz w:val="24"/>
          <w:szCs w:val="24"/>
        </w:rPr>
        <w:t>Final Term Paper Review</w:t>
      </w:r>
      <w:r w:rsidR="006E04DC" w:rsidRPr="006E04DC">
        <w:rPr>
          <w:rFonts w:ascii="Lato" w:eastAsia="Times New Roman" w:hAnsi="Lato"/>
          <w:b/>
          <w:bCs/>
          <w:color w:val="2D3B45"/>
          <w:sz w:val="24"/>
          <w:szCs w:val="24"/>
        </w:rPr>
        <w:t> </w:t>
      </w:r>
    </w:p>
    <w:p w14:paraId="0E8F726E" w14:textId="77777777" w:rsidR="006E04DC" w:rsidRDefault="006E04DC" w:rsidP="006E04DC">
      <w:pPr>
        <w:shd w:val="clear" w:color="auto" w:fill="FFFFFF"/>
        <w:spacing w:before="180" w:after="180" w:line="240" w:lineRule="auto"/>
        <w:rPr>
          <w:rFonts w:ascii="Lato" w:eastAsia="Times New Roman" w:hAnsi="Lato"/>
          <w:b/>
          <w:bCs/>
          <w:color w:val="2D3B45"/>
          <w:sz w:val="24"/>
          <w:szCs w:val="24"/>
        </w:rPr>
      </w:pPr>
      <w:r w:rsidRPr="006E04DC">
        <w:rPr>
          <w:rFonts w:ascii="Lato" w:eastAsia="Times New Roman" w:hAnsi="Lato"/>
          <w:b/>
          <w:bCs/>
          <w:color w:val="2D3B45"/>
          <w:sz w:val="24"/>
          <w:szCs w:val="24"/>
        </w:rPr>
        <w:t xml:space="preserve">Final Term Paper Due </w:t>
      </w:r>
      <w:r w:rsidR="00F52A05">
        <w:rPr>
          <w:rFonts w:ascii="Lato" w:eastAsia="Times New Roman" w:hAnsi="Lato"/>
          <w:b/>
          <w:bCs/>
          <w:color w:val="2D3B45"/>
          <w:sz w:val="24"/>
          <w:szCs w:val="24"/>
        </w:rPr>
        <w:t>May 23</w:t>
      </w:r>
      <w:r w:rsidR="00C83103">
        <w:rPr>
          <w:rFonts w:ascii="Lato" w:eastAsia="Times New Roman" w:hAnsi="Lato"/>
          <w:b/>
          <w:bCs/>
          <w:color w:val="2D3B45"/>
          <w:sz w:val="24"/>
          <w:szCs w:val="24"/>
        </w:rPr>
        <w:t xml:space="preserve">. </w:t>
      </w:r>
      <w:r w:rsidR="00555E55">
        <w:rPr>
          <w:rFonts w:ascii="Lato" w:eastAsia="Times New Roman" w:hAnsi="Lato"/>
          <w:b/>
          <w:bCs/>
          <w:color w:val="2D3B45"/>
          <w:sz w:val="24"/>
          <w:szCs w:val="24"/>
        </w:rPr>
        <w:t xml:space="preserve">      </w:t>
      </w:r>
      <w:r w:rsidR="00C83103">
        <w:rPr>
          <w:rFonts w:ascii="Lato" w:eastAsia="Times New Roman" w:hAnsi="Lato"/>
          <w:b/>
          <w:bCs/>
          <w:color w:val="2D3B45"/>
          <w:sz w:val="24"/>
          <w:szCs w:val="24"/>
        </w:rPr>
        <w:t>40% of Final Grade.</w:t>
      </w:r>
    </w:p>
    <w:p w14:paraId="30259DEF" w14:textId="77777777" w:rsidR="003129C9" w:rsidRPr="006E04DC" w:rsidRDefault="003129C9" w:rsidP="003129C9">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 xml:space="preserve">Here are the parameters or guidelines for your </w:t>
      </w:r>
      <w:r>
        <w:rPr>
          <w:rFonts w:ascii="Lato" w:eastAsia="Times New Roman" w:hAnsi="Lato"/>
          <w:color w:val="2D3B45"/>
          <w:sz w:val="24"/>
          <w:szCs w:val="24"/>
        </w:rPr>
        <w:t>Term Paper</w:t>
      </w:r>
      <w:r w:rsidRPr="006E04DC">
        <w:rPr>
          <w:rFonts w:ascii="Lato" w:eastAsia="Times New Roman" w:hAnsi="Lato"/>
          <w:color w:val="2D3B45"/>
          <w:sz w:val="24"/>
          <w:szCs w:val="24"/>
        </w:rPr>
        <w:t>:</w:t>
      </w:r>
    </w:p>
    <w:p w14:paraId="2E28A79A" w14:textId="77777777" w:rsidR="003129C9" w:rsidRPr="006E04DC" w:rsidRDefault="003129C9" w:rsidP="003129C9">
      <w:pPr>
        <w:numPr>
          <w:ilvl w:val="0"/>
          <w:numId w:val="16"/>
        </w:numPr>
        <w:shd w:val="clear" w:color="auto" w:fill="FFFFFF"/>
        <w:spacing w:before="100" w:beforeAutospacing="1" w:after="100" w:afterAutospacing="1" w:line="240" w:lineRule="auto"/>
        <w:ind w:left="1095"/>
        <w:rPr>
          <w:rFonts w:ascii="Lato" w:eastAsia="Times New Roman" w:hAnsi="Lato"/>
          <w:color w:val="2D3B45"/>
          <w:sz w:val="24"/>
          <w:szCs w:val="24"/>
        </w:rPr>
      </w:pPr>
      <w:r w:rsidRPr="006E04DC">
        <w:rPr>
          <w:rFonts w:ascii="Lato" w:eastAsia="Times New Roman" w:hAnsi="Lato"/>
          <w:color w:val="2D3B45"/>
          <w:sz w:val="24"/>
          <w:szCs w:val="24"/>
        </w:rPr>
        <w:t xml:space="preserve">Length: approximately </w:t>
      </w:r>
      <w:r>
        <w:rPr>
          <w:rFonts w:ascii="Lato" w:eastAsia="Times New Roman" w:hAnsi="Lato"/>
          <w:color w:val="2D3B45"/>
          <w:sz w:val="24"/>
          <w:szCs w:val="24"/>
        </w:rPr>
        <w:t>2000</w:t>
      </w:r>
      <w:r w:rsidRPr="006E04DC">
        <w:rPr>
          <w:rFonts w:ascii="Lato" w:eastAsia="Times New Roman" w:hAnsi="Lato"/>
          <w:color w:val="2D3B45"/>
          <w:sz w:val="24"/>
          <w:szCs w:val="24"/>
        </w:rPr>
        <w:t xml:space="preserve"> words</w:t>
      </w:r>
    </w:p>
    <w:p w14:paraId="68B28740" w14:textId="77777777" w:rsidR="003129C9" w:rsidRPr="006E04DC" w:rsidRDefault="003129C9" w:rsidP="003129C9">
      <w:pPr>
        <w:numPr>
          <w:ilvl w:val="0"/>
          <w:numId w:val="16"/>
        </w:numPr>
        <w:shd w:val="clear" w:color="auto" w:fill="FFFFFF"/>
        <w:spacing w:before="100" w:beforeAutospacing="1" w:after="100" w:afterAutospacing="1" w:line="240" w:lineRule="auto"/>
        <w:ind w:left="1095"/>
        <w:rPr>
          <w:rFonts w:ascii="Lato" w:eastAsia="Times New Roman" w:hAnsi="Lato"/>
          <w:color w:val="2D3B45"/>
          <w:sz w:val="24"/>
          <w:szCs w:val="24"/>
        </w:rPr>
      </w:pPr>
      <w:r w:rsidRPr="006E04DC">
        <w:rPr>
          <w:rFonts w:ascii="Lato" w:eastAsia="Times New Roman" w:hAnsi="Lato"/>
          <w:color w:val="2D3B45"/>
          <w:sz w:val="24"/>
          <w:szCs w:val="24"/>
        </w:rPr>
        <w:t>Scholarly Style: </w:t>
      </w:r>
      <w:r w:rsidRPr="006E04DC">
        <w:rPr>
          <w:rFonts w:ascii="Lato" w:eastAsia="Times New Roman" w:hAnsi="Lato"/>
          <w:b/>
          <w:bCs/>
          <w:color w:val="2D3B45"/>
          <w:sz w:val="24"/>
          <w:szCs w:val="24"/>
        </w:rPr>
        <w:t>write in a scholarly style that is appropriate for a graduate student</w:t>
      </w:r>
      <w:r w:rsidRPr="006E04DC">
        <w:rPr>
          <w:rFonts w:ascii="Lato" w:eastAsia="Times New Roman" w:hAnsi="Lato"/>
          <w:color w:val="2D3B45"/>
          <w:sz w:val="24"/>
          <w:szCs w:val="24"/>
        </w:rPr>
        <w:t>.  Your essay should:</w:t>
      </w:r>
    </w:p>
    <w:p w14:paraId="23FB86F5" w14:textId="77777777" w:rsidR="003129C9" w:rsidRPr="006E04DC" w:rsidRDefault="003129C9" w:rsidP="003129C9">
      <w:pPr>
        <w:numPr>
          <w:ilvl w:val="1"/>
          <w:numId w:val="16"/>
        </w:numPr>
        <w:shd w:val="clear" w:color="auto" w:fill="FFFFFF"/>
        <w:spacing w:before="100" w:beforeAutospacing="1" w:after="100" w:afterAutospacing="1" w:line="240" w:lineRule="auto"/>
        <w:ind w:left="2190"/>
        <w:rPr>
          <w:rFonts w:ascii="Lato" w:eastAsia="Times New Roman" w:hAnsi="Lato"/>
          <w:color w:val="2D3B45"/>
          <w:sz w:val="24"/>
          <w:szCs w:val="24"/>
        </w:rPr>
      </w:pPr>
      <w:r w:rsidRPr="006E04DC">
        <w:rPr>
          <w:rFonts w:ascii="Lato" w:eastAsia="Times New Roman" w:hAnsi="Lato"/>
          <w:color w:val="2D3B45"/>
          <w:sz w:val="24"/>
          <w:szCs w:val="24"/>
        </w:rPr>
        <w:t xml:space="preserve">be more than a personal reflection, but should be written to make a specific point.  The essay should have three parts: a beginning/introduction, middle/body and conclusion/ending.  The beginning can state your basic thesis or the point(s) you will make in your essay.  The middle part should present the reasons and the evidence that supports your thesis or point(s) you are making.  The middle part is the longest part and often will have sub-sections with sub-headings. The end part or final section offers a brief summary </w:t>
      </w:r>
      <w:r w:rsidRPr="006E04DC">
        <w:rPr>
          <w:rFonts w:ascii="Lato" w:eastAsia="Times New Roman" w:hAnsi="Lato"/>
          <w:color w:val="2D3B45"/>
          <w:sz w:val="24"/>
          <w:szCs w:val="24"/>
        </w:rPr>
        <w:lastRenderedPageBreak/>
        <w:t>of your reasoning or the argument/thesis you have made in the main body of your essay.</w:t>
      </w:r>
    </w:p>
    <w:p w14:paraId="03751D47" w14:textId="77777777" w:rsidR="003129C9" w:rsidRPr="006E04DC" w:rsidRDefault="003129C9" w:rsidP="003129C9">
      <w:pPr>
        <w:numPr>
          <w:ilvl w:val="1"/>
          <w:numId w:val="16"/>
        </w:numPr>
        <w:shd w:val="clear" w:color="auto" w:fill="FFFFFF"/>
        <w:spacing w:before="100" w:beforeAutospacing="1" w:after="100" w:afterAutospacing="1" w:line="240" w:lineRule="auto"/>
        <w:ind w:left="2190"/>
        <w:rPr>
          <w:rFonts w:ascii="Lato" w:eastAsia="Times New Roman" w:hAnsi="Lato"/>
          <w:color w:val="2D3B45"/>
          <w:sz w:val="24"/>
          <w:szCs w:val="24"/>
        </w:rPr>
      </w:pPr>
      <w:r w:rsidRPr="006E04DC">
        <w:rPr>
          <w:rFonts w:ascii="Lato" w:eastAsia="Times New Roman" w:hAnsi="Lato"/>
          <w:color w:val="2D3B45"/>
          <w:sz w:val="24"/>
          <w:szCs w:val="24"/>
        </w:rPr>
        <w:t>go beyond presenting your personal opinions or views only.  This is done by citing sources or authors who have greater authority.  By citing other scholarly, authoritative sources, you demonstrate the strength of your own views, showing, for example, that your views are also held by or supported by others who are experts in their field.</w:t>
      </w:r>
    </w:p>
    <w:p w14:paraId="3EF0F014" w14:textId="77777777" w:rsidR="003129C9" w:rsidRPr="006E04DC" w:rsidRDefault="003129C9" w:rsidP="003129C9">
      <w:pPr>
        <w:numPr>
          <w:ilvl w:val="1"/>
          <w:numId w:val="16"/>
        </w:numPr>
        <w:shd w:val="clear" w:color="auto" w:fill="FFFFFF"/>
        <w:spacing w:before="100" w:beforeAutospacing="1" w:after="100" w:afterAutospacing="1" w:line="240" w:lineRule="auto"/>
        <w:ind w:left="2190"/>
        <w:rPr>
          <w:rFonts w:ascii="Lato" w:eastAsia="Times New Roman" w:hAnsi="Lato"/>
          <w:color w:val="2D3B45"/>
          <w:sz w:val="24"/>
          <w:szCs w:val="24"/>
        </w:rPr>
      </w:pPr>
      <w:r w:rsidRPr="006E04DC">
        <w:rPr>
          <w:rFonts w:ascii="Lato" w:eastAsia="Times New Roman" w:hAnsi="Lato"/>
          <w:color w:val="2D3B45"/>
          <w:sz w:val="24"/>
          <w:szCs w:val="24"/>
        </w:rPr>
        <w:t>use footnotes to cite all sources that you quote from, using standard footnoting style throughout the essay, that is, using a standard format such as the Chicago Manual of Style or other style guide of similar credibility </w:t>
      </w:r>
    </w:p>
    <w:p w14:paraId="3C370D73" w14:textId="77777777" w:rsidR="003129C9" w:rsidRPr="006E04DC" w:rsidRDefault="003129C9" w:rsidP="003129C9">
      <w:pPr>
        <w:numPr>
          <w:ilvl w:val="1"/>
          <w:numId w:val="16"/>
        </w:numPr>
        <w:shd w:val="clear" w:color="auto" w:fill="FFFFFF"/>
        <w:spacing w:before="100" w:beforeAutospacing="1" w:after="100" w:afterAutospacing="1" w:line="240" w:lineRule="auto"/>
        <w:ind w:left="2190"/>
        <w:rPr>
          <w:rFonts w:ascii="Lato" w:eastAsia="Times New Roman" w:hAnsi="Lato"/>
          <w:color w:val="2D3B45"/>
          <w:sz w:val="24"/>
          <w:szCs w:val="24"/>
        </w:rPr>
      </w:pPr>
      <w:r w:rsidRPr="006E04DC">
        <w:rPr>
          <w:rFonts w:ascii="Lato" w:eastAsia="Times New Roman" w:hAnsi="Lato"/>
          <w:color w:val="2D3B45"/>
          <w:sz w:val="24"/>
          <w:szCs w:val="24"/>
        </w:rPr>
        <w:t>be written clearly and carefully, avoiding misspellings and/or poor grammar or incomplete sentences.  In order to write well, an essay needs to go through several drafts.  For example, a first draft should be read carefully, reviewed, corrected and improved, and the same with a second draft.  This will improve your writing and will allow you to convey your content much more clearly.</w:t>
      </w:r>
    </w:p>
    <w:p w14:paraId="270BDAFB" w14:textId="77777777" w:rsidR="003129C9" w:rsidRPr="006E04DC" w:rsidRDefault="003129C9" w:rsidP="003129C9">
      <w:pPr>
        <w:numPr>
          <w:ilvl w:val="0"/>
          <w:numId w:val="16"/>
        </w:numPr>
        <w:shd w:val="clear" w:color="auto" w:fill="FFFFFF"/>
        <w:spacing w:before="100" w:beforeAutospacing="1" w:after="100" w:afterAutospacing="1" w:line="240" w:lineRule="auto"/>
        <w:ind w:left="1095"/>
        <w:rPr>
          <w:rFonts w:ascii="Lato" w:eastAsia="Times New Roman" w:hAnsi="Lato"/>
          <w:color w:val="2D3B45"/>
          <w:sz w:val="24"/>
          <w:szCs w:val="24"/>
        </w:rPr>
      </w:pPr>
      <w:r w:rsidRPr="006E04DC">
        <w:rPr>
          <w:rFonts w:ascii="Lato" w:eastAsia="Times New Roman" w:hAnsi="Lato"/>
          <w:color w:val="2D3B45"/>
          <w:sz w:val="24"/>
          <w:szCs w:val="24"/>
        </w:rPr>
        <w:t>Plagiarism or reliance on AI for your content is not acceptable.</w:t>
      </w:r>
    </w:p>
    <w:p w14:paraId="0CDC9FBC" w14:textId="77777777" w:rsidR="003129C9" w:rsidRPr="006E04DC" w:rsidRDefault="003129C9" w:rsidP="003129C9">
      <w:pPr>
        <w:numPr>
          <w:ilvl w:val="0"/>
          <w:numId w:val="16"/>
        </w:numPr>
        <w:shd w:val="clear" w:color="auto" w:fill="FFFFFF"/>
        <w:spacing w:before="100" w:beforeAutospacing="1" w:after="100" w:afterAutospacing="1" w:line="240" w:lineRule="auto"/>
        <w:ind w:left="1095"/>
        <w:rPr>
          <w:rFonts w:ascii="Lato" w:eastAsia="Times New Roman" w:hAnsi="Lato"/>
          <w:color w:val="2D3B45"/>
          <w:sz w:val="24"/>
          <w:szCs w:val="24"/>
        </w:rPr>
      </w:pPr>
      <w:r w:rsidRPr="006E04DC">
        <w:rPr>
          <w:rFonts w:ascii="Lato" w:eastAsia="Times New Roman" w:hAnsi="Lato"/>
          <w:color w:val="2D3B45"/>
          <w:sz w:val="24"/>
          <w:szCs w:val="24"/>
        </w:rPr>
        <w:t xml:space="preserve">Selection of your Topic: Please select a topic related to the assigned readings and lectures from the first half of our course </w:t>
      </w:r>
      <w:r w:rsidRPr="006E04DC">
        <w:rPr>
          <w:rFonts w:ascii="Lato" w:eastAsia="Times New Roman" w:hAnsi="Lato"/>
          <w:b/>
          <w:bCs/>
          <w:color w:val="2D3B45"/>
          <w:sz w:val="24"/>
          <w:szCs w:val="24"/>
        </w:rPr>
        <w:t xml:space="preserve">Please give serious thought to your topic and submit your proposed topic to me for approval no later than </w:t>
      </w:r>
      <w:r>
        <w:rPr>
          <w:rFonts w:ascii="Lato" w:eastAsia="Times New Roman" w:hAnsi="Lato"/>
          <w:b/>
          <w:bCs/>
          <w:color w:val="2D3B45"/>
          <w:sz w:val="24"/>
          <w:szCs w:val="24"/>
        </w:rPr>
        <w:t>May 10</w:t>
      </w:r>
      <w:r w:rsidRPr="006E04DC">
        <w:rPr>
          <w:rFonts w:ascii="Lato" w:eastAsia="Times New Roman" w:hAnsi="Lato"/>
          <w:b/>
          <w:bCs/>
          <w:color w:val="2D3B45"/>
          <w:sz w:val="24"/>
          <w:szCs w:val="24"/>
        </w:rPr>
        <w:t xml:space="preserve">. Your proposal should include your proposed title/topic and a </w:t>
      </w:r>
      <w:proofErr w:type="gramStart"/>
      <w:r w:rsidRPr="006E04DC">
        <w:rPr>
          <w:rFonts w:ascii="Lato" w:eastAsia="Times New Roman" w:hAnsi="Lato"/>
          <w:b/>
          <w:bCs/>
          <w:color w:val="2D3B45"/>
          <w:sz w:val="24"/>
          <w:szCs w:val="24"/>
        </w:rPr>
        <w:t>100 word</w:t>
      </w:r>
      <w:proofErr w:type="gramEnd"/>
      <w:r w:rsidRPr="006E04DC">
        <w:rPr>
          <w:rFonts w:ascii="Lato" w:eastAsia="Times New Roman" w:hAnsi="Lato"/>
          <w:b/>
          <w:bCs/>
          <w:color w:val="2D3B45"/>
          <w:sz w:val="24"/>
          <w:szCs w:val="24"/>
        </w:rPr>
        <w:t xml:space="preserve"> abstract, describing your topic, and indicating a</w:t>
      </w:r>
      <w:r>
        <w:rPr>
          <w:rFonts w:ascii="Lato" w:eastAsia="Times New Roman" w:hAnsi="Lato"/>
          <w:b/>
          <w:bCs/>
          <w:color w:val="2D3B45"/>
          <w:sz w:val="24"/>
          <w:szCs w:val="24"/>
        </w:rPr>
        <w:t xml:space="preserve">t least three </w:t>
      </w:r>
      <w:r w:rsidRPr="006E04DC">
        <w:rPr>
          <w:rFonts w:ascii="Lato" w:eastAsia="Times New Roman" w:hAnsi="Lato"/>
          <w:b/>
          <w:bCs/>
          <w:color w:val="2D3B45"/>
          <w:sz w:val="24"/>
          <w:szCs w:val="24"/>
        </w:rPr>
        <w:t>resources/books/articles you will refer to in developing your topic.</w:t>
      </w:r>
    </w:p>
    <w:p w14:paraId="06E8ACE4" w14:textId="77777777" w:rsidR="003129C9" w:rsidRDefault="003129C9" w:rsidP="006E04DC">
      <w:pPr>
        <w:shd w:val="clear" w:color="auto" w:fill="FFFFFF"/>
        <w:spacing w:before="180" w:after="180" w:line="240" w:lineRule="auto"/>
        <w:rPr>
          <w:rFonts w:ascii="Lato" w:eastAsia="Times New Roman" w:hAnsi="Lato"/>
          <w:b/>
          <w:bCs/>
          <w:color w:val="2D3B45"/>
          <w:sz w:val="24"/>
          <w:szCs w:val="24"/>
        </w:rPr>
      </w:pPr>
    </w:p>
    <w:p w14:paraId="273D6625" w14:textId="77777777" w:rsidR="006E04DC" w:rsidRPr="006E04DC" w:rsidRDefault="003129C9" w:rsidP="006E04DC">
      <w:pPr>
        <w:shd w:val="clear" w:color="auto" w:fill="FFFFFF"/>
        <w:spacing w:before="180" w:after="180" w:line="240" w:lineRule="auto"/>
        <w:rPr>
          <w:rFonts w:ascii="Lato" w:eastAsia="Times New Roman" w:hAnsi="Lato"/>
          <w:color w:val="2D3B45"/>
          <w:sz w:val="24"/>
          <w:szCs w:val="24"/>
        </w:rPr>
      </w:pPr>
      <w:r>
        <w:rPr>
          <w:rFonts w:ascii="Lato" w:eastAsia="Times New Roman" w:hAnsi="Lato"/>
          <w:b/>
          <w:bCs/>
          <w:color w:val="2D3B45"/>
          <w:sz w:val="24"/>
          <w:szCs w:val="24"/>
        </w:rPr>
        <w:t>B</w:t>
      </w:r>
      <w:r w:rsidR="006E04DC" w:rsidRPr="006E04DC">
        <w:rPr>
          <w:rFonts w:ascii="Lato" w:eastAsia="Times New Roman" w:hAnsi="Lato"/>
          <w:b/>
          <w:bCs/>
          <w:color w:val="2D3B45"/>
          <w:sz w:val="24"/>
          <w:szCs w:val="24"/>
        </w:rPr>
        <w:t>IBLIOGRAPHY for ADDITIONAL READING:</w:t>
      </w:r>
    </w:p>
    <w:p w14:paraId="79845F92" w14:textId="77777777" w:rsid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Marcus Braybrooke, </w:t>
      </w:r>
      <w:r w:rsidRPr="006E04DC">
        <w:rPr>
          <w:rFonts w:ascii="Lato" w:eastAsia="Times New Roman" w:hAnsi="Lato"/>
          <w:b/>
          <w:bCs/>
          <w:color w:val="2D3B45"/>
          <w:sz w:val="24"/>
          <w:szCs w:val="24"/>
        </w:rPr>
        <w:t>Faith and Interfaith in a Global Age</w:t>
      </w:r>
      <w:r w:rsidRPr="006E04DC">
        <w:rPr>
          <w:rFonts w:ascii="Lato" w:eastAsia="Times New Roman" w:hAnsi="Lato"/>
          <w:color w:val="2D3B45"/>
          <w:sz w:val="24"/>
          <w:szCs w:val="24"/>
        </w:rPr>
        <w:t xml:space="preserve">, Co-Nexus Press: Grand Rapids, MI, </w:t>
      </w:r>
      <w:proofErr w:type="gramStart"/>
      <w:r w:rsidRPr="006E04DC">
        <w:rPr>
          <w:rFonts w:ascii="Lato" w:eastAsia="Times New Roman" w:hAnsi="Lato"/>
          <w:color w:val="2D3B45"/>
          <w:sz w:val="24"/>
          <w:szCs w:val="24"/>
        </w:rPr>
        <w:t>1998  ISBN</w:t>
      </w:r>
      <w:proofErr w:type="gramEnd"/>
      <w:r w:rsidRPr="006E04DC">
        <w:rPr>
          <w:rFonts w:ascii="Lato" w:eastAsia="Times New Roman" w:hAnsi="Lato"/>
          <w:color w:val="2D3B45"/>
          <w:sz w:val="24"/>
          <w:szCs w:val="24"/>
        </w:rPr>
        <w:t xml:space="preserve"> 0-9637897-2-4</w:t>
      </w:r>
    </w:p>
    <w:p w14:paraId="665364D7" w14:textId="77777777" w:rsidR="00BA240F" w:rsidRPr="006E04DC" w:rsidRDefault="00BA240F" w:rsidP="006E04DC">
      <w:pPr>
        <w:shd w:val="clear" w:color="auto" w:fill="FFFFFF"/>
        <w:spacing w:before="180" w:after="180" w:line="240" w:lineRule="auto"/>
        <w:rPr>
          <w:rFonts w:ascii="Lato" w:eastAsia="Times New Roman" w:hAnsi="Lato"/>
          <w:color w:val="2D3B45"/>
          <w:sz w:val="24"/>
          <w:szCs w:val="24"/>
        </w:rPr>
      </w:pPr>
      <w:r>
        <w:rPr>
          <w:rFonts w:ascii="Lato" w:eastAsia="Times New Roman" w:hAnsi="Lato"/>
          <w:color w:val="2D3B45"/>
          <w:sz w:val="24"/>
          <w:szCs w:val="24"/>
        </w:rPr>
        <w:t xml:space="preserve">Marcus Braybrooke, </w:t>
      </w:r>
      <w:r w:rsidRPr="005509E6">
        <w:rPr>
          <w:rFonts w:ascii="Lato" w:eastAsia="Times New Roman" w:hAnsi="Lato"/>
          <w:b/>
          <w:bCs/>
          <w:color w:val="2D3B45"/>
          <w:sz w:val="24"/>
          <w:szCs w:val="24"/>
        </w:rPr>
        <w:t>World Faiths Encounter</w:t>
      </w:r>
      <w:r>
        <w:rPr>
          <w:rFonts w:ascii="Lato" w:eastAsia="Times New Roman" w:hAnsi="Lato"/>
          <w:color w:val="2D3B45"/>
          <w:sz w:val="24"/>
          <w:szCs w:val="24"/>
        </w:rPr>
        <w:t>, World Congress of Faiths: London, 1996. ISBN 09687718</w:t>
      </w:r>
    </w:p>
    <w:p w14:paraId="28506F3D" w14:textId="77777777" w:rsidR="006F4EDB" w:rsidRPr="00BF56DC" w:rsidRDefault="006F4EDB" w:rsidP="006F4EDB">
      <w:pPr>
        <w:shd w:val="clear" w:color="auto" w:fill="FFFFFF"/>
        <w:spacing w:before="180" w:after="180" w:line="240" w:lineRule="auto"/>
        <w:rPr>
          <w:rFonts w:ascii="Lato" w:eastAsia="Times New Roman" w:hAnsi="Lato"/>
          <w:color w:val="2D3B45"/>
          <w:sz w:val="24"/>
          <w:szCs w:val="24"/>
        </w:rPr>
      </w:pPr>
      <w:bookmarkStart w:id="12" w:name="_Hlk187494956"/>
      <w:r w:rsidRPr="00BF56DC">
        <w:rPr>
          <w:rFonts w:ascii="Lato" w:eastAsia="Times New Roman" w:hAnsi="Lato"/>
          <w:color w:val="2D3B45"/>
          <w:sz w:val="24"/>
          <w:szCs w:val="24"/>
        </w:rPr>
        <w:t>Edward Ed</w:t>
      </w:r>
      <w:r>
        <w:rPr>
          <w:rFonts w:ascii="Lato" w:eastAsia="Times New Roman" w:hAnsi="Lato"/>
          <w:color w:val="2D3B45"/>
          <w:sz w:val="24"/>
          <w:szCs w:val="24"/>
        </w:rPr>
        <w:t>r</w:t>
      </w:r>
      <w:r w:rsidRPr="00BF56DC">
        <w:rPr>
          <w:rFonts w:ascii="Lato" w:eastAsia="Times New Roman" w:hAnsi="Lato"/>
          <w:color w:val="2D3B45"/>
          <w:sz w:val="24"/>
          <w:szCs w:val="24"/>
        </w:rPr>
        <w:t>is Cardinal Cassidy</w:t>
      </w:r>
      <w:r w:rsidRPr="00BF56DC">
        <w:rPr>
          <w:rFonts w:ascii="Lato" w:eastAsia="Times New Roman" w:hAnsi="Lato"/>
          <w:b/>
          <w:bCs/>
          <w:color w:val="2D3B45"/>
          <w:sz w:val="24"/>
          <w:szCs w:val="24"/>
        </w:rPr>
        <w:t>, Ecumenism and Interreligious Dialogue</w:t>
      </w:r>
      <w:r>
        <w:rPr>
          <w:rFonts w:ascii="Lato" w:eastAsia="Times New Roman" w:hAnsi="Lato"/>
          <w:b/>
          <w:bCs/>
          <w:color w:val="2D3B45"/>
          <w:sz w:val="24"/>
          <w:szCs w:val="24"/>
        </w:rPr>
        <w:t xml:space="preserve">: </w:t>
      </w:r>
      <w:proofErr w:type="spellStart"/>
      <w:r w:rsidRPr="00BF56DC">
        <w:rPr>
          <w:rFonts w:ascii="Lato" w:eastAsia="Times New Roman" w:hAnsi="Lato"/>
          <w:b/>
          <w:bCs/>
          <w:i/>
          <w:iCs/>
          <w:color w:val="2D3B45"/>
          <w:sz w:val="24"/>
          <w:szCs w:val="24"/>
        </w:rPr>
        <w:t>Unitatis</w:t>
      </w:r>
      <w:proofErr w:type="spellEnd"/>
      <w:r w:rsidRPr="00BF56DC">
        <w:rPr>
          <w:rFonts w:ascii="Lato" w:eastAsia="Times New Roman" w:hAnsi="Lato"/>
          <w:b/>
          <w:bCs/>
          <w:i/>
          <w:iCs/>
          <w:color w:val="2D3B45"/>
          <w:sz w:val="24"/>
          <w:szCs w:val="24"/>
        </w:rPr>
        <w:t xml:space="preserve"> </w:t>
      </w:r>
      <w:proofErr w:type="spellStart"/>
      <w:r w:rsidRPr="00BF56DC">
        <w:rPr>
          <w:rFonts w:ascii="Lato" w:eastAsia="Times New Roman" w:hAnsi="Lato"/>
          <w:b/>
          <w:bCs/>
          <w:i/>
          <w:iCs/>
          <w:color w:val="2D3B45"/>
          <w:sz w:val="24"/>
          <w:szCs w:val="24"/>
        </w:rPr>
        <w:t>Redintegratio</w:t>
      </w:r>
      <w:proofErr w:type="spellEnd"/>
      <w:r w:rsidRPr="00BF56DC">
        <w:rPr>
          <w:rFonts w:ascii="Lato" w:eastAsia="Times New Roman" w:hAnsi="Lato"/>
          <w:b/>
          <w:bCs/>
          <w:i/>
          <w:iCs/>
          <w:color w:val="2D3B45"/>
          <w:sz w:val="24"/>
          <w:szCs w:val="24"/>
        </w:rPr>
        <w:t>, Nostra Aetate</w:t>
      </w:r>
      <w:r>
        <w:rPr>
          <w:rFonts w:ascii="Lato" w:eastAsia="Times New Roman" w:hAnsi="Lato"/>
          <w:b/>
          <w:bCs/>
          <w:color w:val="2D3B45"/>
          <w:sz w:val="24"/>
          <w:szCs w:val="24"/>
        </w:rPr>
        <w:t xml:space="preserve"> (Rediscovering Vatican II</w:t>
      </w:r>
      <w:proofErr w:type="gramStart"/>
      <w:r>
        <w:rPr>
          <w:rFonts w:ascii="Lato" w:eastAsia="Times New Roman" w:hAnsi="Lato"/>
          <w:b/>
          <w:bCs/>
          <w:color w:val="2D3B45"/>
          <w:sz w:val="24"/>
          <w:szCs w:val="24"/>
        </w:rPr>
        <w:t xml:space="preserve">),  </w:t>
      </w:r>
      <w:r w:rsidRPr="00BF56DC">
        <w:rPr>
          <w:rFonts w:ascii="Lato" w:eastAsia="Times New Roman" w:hAnsi="Lato"/>
          <w:color w:val="2D3B45"/>
          <w:sz w:val="24"/>
          <w:szCs w:val="24"/>
        </w:rPr>
        <w:t>Paulist</w:t>
      </w:r>
      <w:proofErr w:type="gramEnd"/>
      <w:r w:rsidRPr="00BF56DC">
        <w:rPr>
          <w:rFonts w:ascii="Lato" w:eastAsia="Times New Roman" w:hAnsi="Lato"/>
          <w:color w:val="2D3B45"/>
          <w:sz w:val="24"/>
          <w:szCs w:val="24"/>
        </w:rPr>
        <w:t xml:space="preserve"> Press, 2005     ISBN  </w:t>
      </w:r>
      <w:r w:rsidRPr="00BF56DC">
        <w:rPr>
          <w:rFonts w:ascii="Lato" w:hAnsi="Lato" w:cs="Arial"/>
          <w:color w:val="0F1111"/>
          <w:sz w:val="24"/>
          <w:szCs w:val="24"/>
          <w:shd w:val="clear" w:color="auto" w:fill="FFFFFF"/>
        </w:rPr>
        <w:t>0809143380</w:t>
      </w:r>
      <w:proofErr w:type="gramStart"/>
      <w:r w:rsidRPr="00BF56DC">
        <w:rPr>
          <w:rFonts w:ascii="Lato" w:eastAsia="Times New Roman" w:hAnsi="Lato"/>
          <w:color w:val="2D3B45"/>
          <w:sz w:val="24"/>
          <w:szCs w:val="24"/>
        </w:rPr>
        <w:t xml:space="preserve">   [</w:t>
      </w:r>
      <w:proofErr w:type="gramEnd"/>
      <w:r w:rsidRPr="00BF56DC">
        <w:rPr>
          <w:rFonts w:ascii="Lato" w:eastAsia="Times New Roman" w:hAnsi="Lato"/>
          <w:color w:val="2D3B45"/>
          <w:sz w:val="24"/>
          <w:szCs w:val="24"/>
        </w:rPr>
        <w:t>$10 on Amazon, Used]</w:t>
      </w:r>
    </w:p>
    <w:bookmarkEnd w:id="12"/>
    <w:p w14:paraId="30C8368D" w14:textId="77777777" w:rsidR="00470111" w:rsidRDefault="00470111" w:rsidP="00470111">
      <w:pPr>
        <w:shd w:val="clear" w:color="auto" w:fill="FFFFFF"/>
        <w:spacing w:after="0" w:line="240" w:lineRule="auto"/>
        <w:rPr>
          <w:rFonts w:ascii="Lato" w:eastAsia="Times New Roman" w:hAnsi="Lato"/>
          <w:color w:val="2D3B45"/>
          <w:sz w:val="24"/>
          <w:szCs w:val="24"/>
        </w:rPr>
      </w:pPr>
      <w:r>
        <w:rPr>
          <w:rFonts w:ascii="Lato" w:eastAsia="Times New Roman" w:hAnsi="Lato"/>
          <w:color w:val="2D3B45"/>
          <w:sz w:val="24"/>
          <w:szCs w:val="24"/>
        </w:rPr>
        <w:t xml:space="preserve">Catherine Cornille, Ed., </w:t>
      </w:r>
      <w:r w:rsidRPr="00C17D7E">
        <w:rPr>
          <w:rFonts w:ascii="Lato" w:eastAsia="Times New Roman" w:hAnsi="Lato"/>
          <w:b/>
          <w:bCs/>
          <w:color w:val="2D3B45"/>
          <w:sz w:val="24"/>
          <w:szCs w:val="24"/>
        </w:rPr>
        <w:t>The Wiley-Blackwell Companion to Interreligious Dialogue</w:t>
      </w:r>
      <w:r>
        <w:rPr>
          <w:rFonts w:ascii="Lato" w:eastAsia="Times New Roman" w:hAnsi="Lato"/>
          <w:color w:val="2D3B45"/>
          <w:sz w:val="24"/>
          <w:szCs w:val="24"/>
        </w:rPr>
        <w:t xml:space="preserve">, </w:t>
      </w:r>
      <w:proofErr w:type="spellStart"/>
      <w:r>
        <w:rPr>
          <w:rFonts w:ascii="Lato" w:eastAsia="Times New Roman" w:hAnsi="Lato"/>
          <w:color w:val="2D3B45"/>
          <w:sz w:val="24"/>
          <w:szCs w:val="24"/>
        </w:rPr>
        <w:t>JohN</w:t>
      </w:r>
      <w:proofErr w:type="spellEnd"/>
      <w:r>
        <w:rPr>
          <w:rFonts w:ascii="Lato" w:eastAsia="Times New Roman" w:hAnsi="Lato"/>
          <w:color w:val="2D3B45"/>
          <w:sz w:val="24"/>
          <w:szCs w:val="24"/>
        </w:rPr>
        <w:t xml:space="preserve"> Witey and Sons, 2013</w:t>
      </w:r>
    </w:p>
    <w:p w14:paraId="0BE18C54" w14:textId="77777777" w:rsidR="00470111" w:rsidRDefault="00470111" w:rsidP="002234E6">
      <w:pPr>
        <w:spacing w:after="0" w:line="240" w:lineRule="auto"/>
        <w:jc w:val="both"/>
        <w:rPr>
          <w:rFonts w:ascii="Lato" w:eastAsia="Times New Roman" w:hAnsi="Lato"/>
          <w:sz w:val="24"/>
          <w:szCs w:val="24"/>
        </w:rPr>
      </w:pPr>
    </w:p>
    <w:p w14:paraId="66D12278" w14:textId="77777777" w:rsidR="002234E6" w:rsidRPr="005509E6" w:rsidRDefault="002234E6" w:rsidP="002234E6">
      <w:pPr>
        <w:spacing w:after="0" w:line="240" w:lineRule="auto"/>
        <w:jc w:val="both"/>
        <w:rPr>
          <w:rFonts w:ascii="Lato" w:eastAsia="Times New Roman" w:hAnsi="Lato"/>
          <w:sz w:val="24"/>
          <w:szCs w:val="24"/>
        </w:rPr>
      </w:pPr>
      <w:r w:rsidRPr="005509E6">
        <w:rPr>
          <w:rFonts w:ascii="Lato" w:eastAsia="Times New Roman" w:hAnsi="Lato"/>
          <w:sz w:val="24"/>
          <w:szCs w:val="24"/>
        </w:rPr>
        <w:t xml:space="preserve">Mary Pat Fisher, </w:t>
      </w:r>
      <w:r w:rsidRPr="005509E6">
        <w:rPr>
          <w:rFonts w:ascii="Lato" w:eastAsia="Times New Roman" w:hAnsi="Lato"/>
          <w:b/>
          <w:bCs/>
          <w:sz w:val="24"/>
          <w:szCs w:val="24"/>
        </w:rPr>
        <w:t>Living Religions</w:t>
      </w:r>
      <w:r w:rsidRPr="005509E6">
        <w:rPr>
          <w:rFonts w:ascii="Lato" w:eastAsia="Times New Roman" w:hAnsi="Lato"/>
          <w:i/>
          <w:sz w:val="24"/>
          <w:szCs w:val="24"/>
        </w:rPr>
        <w:t>,</w:t>
      </w:r>
      <w:r w:rsidRPr="005509E6">
        <w:rPr>
          <w:rFonts w:ascii="Lato" w:eastAsia="Times New Roman" w:hAnsi="Lato"/>
          <w:sz w:val="24"/>
          <w:szCs w:val="24"/>
        </w:rPr>
        <w:t xml:space="preserve"> (10th </w:t>
      </w:r>
      <w:proofErr w:type="gramStart"/>
      <w:r w:rsidRPr="005509E6">
        <w:rPr>
          <w:rFonts w:ascii="Lato" w:eastAsia="Times New Roman" w:hAnsi="Lato"/>
          <w:sz w:val="24"/>
          <w:szCs w:val="24"/>
        </w:rPr>
        <w:t>edition)  (</w:t>
      </w:r>
      <w:proofErr w:type="gramEnd"/>
      <w:r w:rsidRPr="005509E6">
        <w:rPr>
          <w:rFonts w:ascii="Lato" w:eastAsia="Times New Roman" w:hAnsi="Lato"/>
          <w:sz w:val="24"/>
          <w:szCs w:val="24"/>
        </w:rPr>
        <w:t>Red Cover) Pearson, Prentice, 2017</w:t>
      </w:r>
    </w:p>
    <w:p w14:paraId="00243907" w14:textId="77777777" w:rsidR="002234E6" w:rsidRPr="005509E6" w:rsidRDefault="002234E6" w:rsidP="002234E6">
      <w:pPr>
        <w:spacing w:after="0" w:line="240" w:lineRule="auto"/>
        <w:rPr>
          <w:rFonts w:ascii="Lato" w:eastAsia="Times New Roman" w:hAnsi="Lato"/>
          <w:b/>
          <w:bCs/>
          <w:sz w:val="24"/>
          <w:szCs w:val="24"/>
        </w:rPr>
      </w:pPr>
      <w:r w:rsidRPr="005509E6">
        <w:rPr>
          <w:rFonts w:ascii="Lato" w:eastAsia="Times New Roman" w:hAnsi="Lato"/>
          <w:sz w:val="24"/>
          <w:szCs w:val="24"/>
        </w:rPr>
        <w:lastRenderedPageBreak/>
        <w:t xml:space="preserve">ISBN- 13: 978-0-205-95640-1.  Online: Amazon $51.10; Other online companies: $18.99: PDF eBook $19.99. </w:t>
      </w:r>
      <w:r w:rsidRPr="005509E6">
        <w:rPr>
          <w:rFonts w:ascii="Lato" w:eastAsia="Times New Roman" w:hAnsi="Lato"/>
          <w:b/>
          <w:bCs/>
          <w:sz w:val="24"/>
          <w:szCs w:val="24"/>
        </w:rPr>
        <w:t xml:space="preserve"> </w:t>
      </w:r>
    </w:p>
    <w:p w14:paraId="08AC7672" w14:textId="77777777" w:rsidR="00031B59" w:rsidRDefault="00031B59" w:rsidP="00031B59">
      <w:pPr>
        <w:shd w:val="clear" w:color="auto" w:fill="FFFFFF"/>
        <w:spacing w:before="100" w:beforeAutospacing="1" w:after="24" w:line="240" w:lineRule="auto"/>
        <w:rPr>
          <w:rFonts w:ascii="Lato" w:eastAsia="Times New Roman" w:hAnsi="Lato" w:cs="Arial"/>
          <w:color w:val="202122"/>
          <w:sz w:val="24"/>
          <w:szCs w:val="24"/>
        </w:rPr>
      </w:pPr>
      <w:r w:rsidRPr="004A3930">
        <w:rPr>
          <w:rFonts w:ascii="Lato" w:eastAsia="Times New Roman" w:hAnsi="Lato" w:cs="Arial"/>
          <w:b/>
          <w:bCs/>
          <w:color w:val="202122"/>
          <w:sz w:val="24"/>
          <w:szCs w:val="24"/>
        </w:rPr>
        <w:t xml:space="preserve">Langdon </w:t>
      </w:r>
      <w:r w:rsidRPr="004A3930">
        <w:rPr>
          <w:rFonts w:ascii="Lato" w:eastAsia="Times New Roman" w:hAnsi="Lato" w:cs="Arial"/>
          <w:color w:val="202122"/>
          <w:sz w:val="24"/>
          <w:szCs w:val="24"/>
        </w:rPr>
        <w:t>Gilkey, "Plurality and Its Theological Implications", in </w:t>
      </w:r>
      <w:r w:rsidRPr="004A3930">
        <w:rPr>
          <w:rFonts w:ascii="Lato" w:eastAsia="Times New Roman" w:hAnsi="Lato" w:cs="Arial"/>
          <w:i/>
          <w:iCs/>
          <w:color w:val="202122"/>
          <w:sz w:val="24"/>
          <w:szCs w:val="24"/>
        </w:rPr>
        <w:t>The Myth of Christian Uniqueness: Toward a Pluralistic Theology of Religions</w:t>
      </w:r>
      <w:r w:rsidRPr="004A3930">
        <w:rPr>
          <w:rFonts w:ascii="Lato" w:eastAsia="Times New Roman" w:hAnsi="Lato" w:cs="Arial"/>
          <w:color w:val="202122"/>
          <w:sz w:val="24"/>
          <w:szCs w:val="24"/>
        </w:rPr>
        <w:t> (edited by </w:t>
      </w:r>
      <w:hyperlink r:id="rId9" w:tooltip="John Hick" w:history="1">
        <w:r w:rsidRPr="004A3930">
          <w:rPr>
            <w:rFonts w:ascii="Lato" w:eastAsia="Times New Roman" w:hAnsi="Lato" w:cs="Arial"/>
            <w:color w:val="3366CC"/>
            <w:sz w:val="24"/>
            <w:szCs w:val="24"/>
            <w:u w:val="single"/>
          </w:rPr>
          <w:t>John Hick</w:t>
        </w:r>
      </w:hyperlink>
      <w:r w:rsidRPr="004A3930">
        <w:rPr>
          <w:rFonts w:ascii="Lato" w:eastAsia="Times New Roman" w:hAnsi="Lato" w:cs="Arial"/>
          <w:color w:val="202122"/>
          <w:sz w:val="24"/>
          <w:szCs w:val="24"/>
        </w:rPr>
        <w:t>).</w:t>
      </w:r>
    </w:p>
    <w:p w14:paraId="5B48B008" w14:textId="77777777" w:rsidR="00031B59" w:rsidRDefault="00031B59" w:rsidP="00BA240F">
      <w:pPr>
        <w:shd w:val="clear" w:color="auto" w:fill="FFFFFF"/>
        <w:spacing w:after="0" w:line="240" w:lineRule="auto"/>
        <w:rPr>
          <w:rFonts w:ascii="Lato" w:eastAsia="Times New Roman" w:hAnsi="Lato"/>
          <w:color w:val="2D3B45"/>
          <w:sz w:val="24"/>
          <w:szCs w:val="24"/>
        </w:rPr>
      </w:pPr>
    </w:p>
    <w:p w14:paraId="0E96091A" w14:textId="77777777" w:rsidR="005509E6" w:rsidRDefault="005509E6" w:rsidP="00BA240F">
      <w:pPr>
        <w:shd w:val="clear" w:color="auto" w:fill="FFFFFF"/>
        <w:spacing w:after="0" w:line="240" w:lineRule="auto"/>
        <w:rPr>
          <w:rFonts w:ascii="Lato" w:eastAsia="Times New Roman" w:hAnsi="Lato"/>
          <w:color w:val="2D3B45"/>
          <w:sz w:val="24"/>
          <w:szCs w:val="24"/>
        </w:rPr>
      </w:pPr>
      <w:r>
        <w:rPr>
          <w:rFonts w:ascii="Lato" w:eastAsia="Times New Roman" w:hAnsi="Lato"/>
          <w:color w:val="2D3B45"/>
          <w:sz w:val="24"/>
          <w:szCs w:val="24"/>
        </w:rPr>
        <w:t xml:space="preserve">David Ray Griffin and Huston Smith, </w:t>
      </w:r>
      <w:r w:rsidRPr="005509E6">
        <w:rPr>
          <w:rFonts w:ascii="Lato" w:eastAsia="Times New Roman" w:hAnsi="Lato"/>
          <w:b/>
          <w:bCs/>
          <w:color w:val="2D3B45"/>
          <w:sz w:val="24"/>
          <w:szCs w:val="24"/>
        </w:rPr>
        <w:t>Primordial Truth and Postmodern Theology</w:t>
      </w:r>
      <w:r>
        <w:rPr>
          <w:rFonts w:ascii="Lato" w:eastAsia="Times New Roman" w:hAnsi="Lato"/>
          <w:color w:val="2D3B45"/>
          <w:sz w:val="24"/>
          <w:szCs w:val="24"/>
        </w:rPr>
        <w:t>, SUNY: New York, 1989.  ISBN  0791401995</w:t>
      </w:r>
    </w:p>
    <w:p w14:paraId="2CE7EBB6" w14:textId="77777777" w:rsidR="005509E6" w:rsidRDefault="005509E6" w:rsidP="00BA240F">
      <w:pPr>
        <w:shd w:val="clear" w:color="auto" w:fill="FFFFFF"/>
        <w:spacing w:after="0" w:line="240" w:lineRule="auto"/>
        <w:rPr>
          <w:rFonts w:ascii="Lato" w:eastAsia="Times New Roman" w:hAnsi="Lato"/>
          <w:color w:val="2D3B45"/>
          <w:sz w:val="24"/>
          <w:szCs w:val="24"/>
        </w:rPr>
      </w:pPr>
    </w:p>
    <w:p w14:paraId="584A609C" w14:textId="77777777" w:rsidR="00031B59" w:rsidRPr="00FE37A5" w:rsidRDefault="00031B59" w:rsidP="00031B59">
      <w:pPr>
        <w:shd w:val="clear" w:color="auto" w:fill="FFFFFF"/>
        <w:spacing w:after="0" w:line="240" w:lineRule="auto"/>
        <w:rPr>
          <w:rFonts w:ascii="Lato" w:eastAsia="Times New Roman" w:hAnsi="Lato"/>
          <w:color w:val="2D3B45"/>
          <w:sz w:val="24"/>
          <w:szCs w:val="24"/>
        </w:rPr>
      </w:pPr>
      <w:r>
        <w:rPr>
          <w:rFonts w:ascii="Lato" w:eastAsia="Times New Roman" w:hAnsi="Lato"/>
          <w:color w:val="2D3B45"/>
          <w:sz w:val="24"/>
          <w:szCs w:val="24"/>
        </w:rPr>
        <w:t xml:space="preserve">Ruben Habito, </w:t>
      </w:r>
      <w:r w:rsidRPr="001F2929">
        <w:rPr>
          <w:rFonts w:ascii="Lato" w:eastAsia="Times New Roman" w:hAnsi="Lato"/>
          <w:b/>
          <w:bCs/>
          <w:color w:val="2D3B45"/>
          <w:sz w:val="24"/>
          <w:szCs w:val="24"/>
        </w:rPr>
        <w:t>The Gospel Among Religions: Christian Ministry, Theology, and Spirituality in a Multi-Faith World</w:t>
      </w:r>
      <w:r>
        <w:rPr>
          <w:rFonts w:ascii="Lato" w:eastAsia="Times New Roman" w:hAnsi="Lato"/>
          <w:b/>
          <w:bCs/>
          <w:color w:val="2D3B45"/>
          <w:sz w:val="24"/>
          <w:szCs w:val="24"/>
        </w:rPr>
        <w:t xml:space="preserve">, </w:t>
      </w:r>
      <w:r w:rsidRPr="00FE37A5">
        <w:rPr>
          <w:rFonts w:ascii="Lato" w:eastAsia="Times New Roman" w:hAnsi="Lato"/>
          <w:color w:val="2D3B45"/>
          <w:sz w:val="24"/>
          <w:szCs w:val="24"/>
        </w:rPr>
        <w:t xml:space="preserve">Orbis Books: 2010. ISBN: </w:t>
      </w:r>
      <w:r w:rsidRPr="00FE37A5">
        <w:rPr>
          <w:rFonts w:ascii="Arial" w:hAnsi="Arial" w:cs="Arial"/>
          <w:color w:val="0F1111"/>
          <w:sz w:val="18"/>
          <w:szCs w:val="18"/>
          <w:shd w:val="clear" w:color="auto" w:fill="FFFFFF"/>
        </w:rPr>
        <w:t>1570758999</w:t>
      </w:r>
    </w:p>
    <w:p w14:paraId="3869230E" w14:textId="77777777" w:rsidR="00031B59" w:rsidRDefault="00031B59" w:rsidP="00031B59">
      <w:pPr>
        <w:shd w:val="clear" w:color="auto" w:fill="FFFFFF"/>
        <w:spacing w:after="0" w:line="240" w:lineRule="auto"/>
        <w:rPr>
          <w:rFonts w:ascii="Lato" w:eastAsia="Times New Roman" w:hAnsi="Lato"/>
          <w:color w:val="2D3B45"/>
          <w:sz w:val="24"/>
          <w:szCs w:val="24"/>
        </w:rPr>
      </w:pPr>
    </w:p>
    <w:p w14:paraId="34729685" w14:textId="77777777" w:rsidR="00031B59" w:rsidRDefault="00031B59" w:rsidP="00031B59">
      <w:pPr>
        <w:shd w:val="clear" w:color="auto" w:fill="FFFFFF"/>
        <w:spacing w:after="0" w:line="240" w:lineRule="auto"/>
        <w:rPr>
          <w:rFonts w:ascii="Lato" w:eastAsia="Times New Roman" w:hAnsi="Lato"/>
          <w:color w:val="2D3B45"/>
          <w:sz w:val="24"/>
          <w:szCs w:val="24"/>
        </w:rPr>
      </w:pPr>
      <w:r>
        <w:rPr>
          <w:rFonts w:ascii="Lato" w:eastAsia="Times New Roman" w:hAnsi="Lato"/>
          <w:color w:val="2D3B45"/>
          <w:sz w:val="24"/>
          <w:szCs w:val="24"/>
        </w:rPr>
        <w:t xml:space="preserve">John Hick and Paul Knitter, Eds., </w:t>
      </w:r>
      <w:r w:rsidRPr="005509E6">
        <w:rPr>
          <w:rFonts w:ascii="Lato" w:eastAsia="Times New Roman" w:hAnsi="Lato"/>
          <w:b/>
          <w:bCs/>
          <w:color w:val="2D3B45"/>
          <w:sz w:val="24"/>
          <w:szCs w:val="24"/>
        </w:rPr>
        <w:t>The Myth of Christian Uniqueness</w:t>
      </w:r>
      <w:r>
        <w:rPr>
          <w:rFonts w:ascii="Lato" w:eastAsia="Times New Roman" w:hAnsi="Lato"/>
          <w:color w:val="2D3B45"/>
          <w:sz w:val="24"/>
          <w:szCs w:val="24"/>
        </w:rPr>
        <w:t>, Orbis Press: New York, 1989. ISBN 0883446030</w:t>
      </w:r>
    </w:p>
    <w:p w14:paraId="2B053C44" w14:textId="77777777" w:rsidR="009F3600" w:rsidRDefault="009F3600" w:rsidP="00BA240F">
      <w:pPr>
        <w:shd w:val="clear" w:color="auto" w:fill="FFFFFF"/>
        <w:spacing w:after="0" w:line="240" w:lineRule="auto"/>
        <w:rPr>
          <w:rFonts w:ascii="Lato" w:eastAsia="Times New Roman" w:hAnsi="Lato"/>
          <w:color w:val="2D3B45"/>
          <w:sz w:val="24"/>
          <w:szCs w:val="24"/>
        </w:rPr>
      </w:pPr>
    </w:p>
    <w:p w14:paraId="02E5CF47" w14:textId="77777777" w:rsidR="00BA240F" w:rsidRDefault="00BA240F" w:rsidP="00BA240F">
      <w:pPr>
        <w:shd w:val="clear" w:color="auto" w:fill="FFFFFF"/>
        <w:spacing w:after="0" w:line="240" w:lineRule="auto"/>
        <w:rPr>
          <w:rFonts w:ascii="Lato" w:eastAsia="Times New Roman" w:hAnsi="Lato"/>
          <w:color w:val="2D3B45"/>
          <w:sz w:val="24"/>
          <w:szCs w:val="24"/>
        </w:rPr>
      </w:pPr>
      <w:r>
        <w:rPr>
          <w:rFonts w:ascii="Lato" w:eastAsia="Times New Roman" w:hAnsi="Lato"/>
          <w:color w:val="2D3B45"/>
          <w:sz w:val="24"/>
          <w:szCs w:val="24"/>
        </w:rPr>
        <w:t xml:space="preserve">Samuel Huntington, </w:t>
      </w:r>
      <w:r w:rsidRPr="00BA240F">
        <w:rPr>
          <w:rFonts w:ascii="Lato" w:eastAsia="Times New Roman" w:hAnsi="Lato"/>
          <w:b/>
          <w:bCs/>
          <w:color w:val="2D3B45"/>
          <w:sz w:val="24"/>
          <w:szCs w:val="24"/>
        </w:rPr>
        <w:t>The Clash of Civilizations: Remaking World Order</w:t>
      </w:r>
      <w:r>
        <w:rPr>
          <w:rFonts w:ascii="Lato" w:eastAsia="Times New Roman" w:hAnsi="Lato"/>
          <w:color w:val="2D3B45"/>
          <w:sz w:val="24"/>
          <w:szCs w:val="24"/>
        </w:rPr>
        <w:t>, Simon and Schuster: New York, 1997.  ISBN 0684844419</w:t>
      </w:r>
    </w:p>
    <w:p w14:paraId="454D90B6" w14:textId="77777777" w:rsidR="009F3600" w:rsidRDefault="009F3600" w:rsidP="00031B59">
      <w:pPr>
        <w:shd w:val="clear" w:color="auto" w:fill="FFFFFF"/>
        <w:spacing w:after="0" w:line="240" w:lineRule="auto"/>
        <w:rPr>
          <w:rFonts w:ascii="Lato" w:eastAsia="Times New Roman" w:hAnsi="Lato"/>
          <w:color w:val="2D3B45"/>
          <w:sz w:val="24"/>
          <w:szCs w:val="24"/>
        </w:rPr>
      </w:pPr>
    </w:p>
    <w:p w14:paraId="4BB57F9E" w14:textId="77777777" w:rsidR="00031B59" w:rsidRDefault="00031B59" w:rsidP="00031B59">
      <w:pPr>
        <w:shd w:val="clear" w:color="auto" w:fill="FFFFFF"/>
        <w:spacing w:after="0" w:line="240" w:lineRule="auto"/>
        <w:rPr>
          <w:rFonts w:ascii="Lato" w:eastAsia="Times New Roman" w:hAnsi="Lato"/>
          <w:color w:val="2D3B45"/>
          <w:sz w:val="24"/>
          <w:szCs w:val="24"/>
        </w:rPr>
      </w:pPr>
      <w:r>
        <w:rPr>
          <w:rFonts w:ascii="Lato" w:eastAsia="Times New Roman" w:hAnsi="Lato"/>
          <w:color w:val="2D3B45"/>
          <w:sz w:val="24"/>
          <w:szCs w:val="24"/>
        </w:rPr>
        <w:t xml:space="preserve">Veli-Matti Karkkainen, </w:t>
      </w:r>
      <w:r w:rsidRPr="001F2929">
        <w:rPr>
          <w:rFonts w:ascii="Lato" w:eastAsia="Times New Roman" w:hAnsi="Lato"/>
          <w:b/>
          <w:bCs/>
          <w:color w:val="2D3B45"/>
          <w:sz w:val="24"/>
          <w:szCs w:val="24"/>
        </w:rPr>
        <w:t>An Introduction to the Theology of Religion: Biblical, Historical and Contemporary Perspectives</w:t>
      </w:r>
      <w:r>
        <w:rPr>
          <w:rFonts w:ascii="Lato" w:eastAsia="Times New Roman" w:hAnsi="Lato"/>
          <w:b/>
          <w:bCs/>
          <w:color w:val="2D3B45"/>
          <w:sz w:val="24"/>
          <w:szCs w:val="24"/>
        </w:rPr>
        <w:t xml:space="preserve">. </w:t>
      </w:r>
      <w:r w:rsidRPr="00FE37A5">
        <w:rPr>
          <w:rFonts w:ascii="Lato" w:eastAsia="Times New Roman" w:hAnsi="Lato"/>
          <w:color w:val="2D3B45"/>
          <w:sz w:val="24"/>
          <w:szCs w:val="24"/>
        </w:rPr>
        <w:t xml:space="preserve">IVP Academic, 2003.  ISBN: </w:t>
      </w:r>
      <w:r w:rsidRPr="00FE37A5">
        <w:rPr>
          <w:rFonts w:ascii="Arial" w:hAnsi="Arial" w:cs="Arial"/>
          <w:color w:val="0F1111"/>
          <w:sz w:val="18"/>
          <w:szCs w:val="18"/>
          <w:shd w:val="clear" w:color="auto" w:fill="FFFFFF"/>
        </w:rPr>
        <w:t>083082572X</w:t>
      </w:r>
    </w:p>
    <w:p w14:paraId="0CEDB7A7" w14:textId="77777777" w:rsidR="00BA240F" w:rsidRDefault="00BA240F" w:rsidP="006E04DC">
      <w:pPr>
        <w:shd w:val="clear" w:color="auto" w:fill="FFFFFF"/>
        <w:spacing w:before="180" w:after="180" w:line="240" w:lineRule="auto"/>
        <w:rPr>
          <w:rFonts w:ascii="Lato" w:eastAsia="Times New Roman" w:hAnsi="Lato"/>
          <w:color w:val="2D3B45"/>
          <w:sz w:val="24"/>
          <w:szCs w:val="24"/>
        </w:rPr>
      </w:pPr>
      <w:r>
        <w:rPr>
          <w:rFonts w:ascii="Lato" w:eastAsia="Times New Roman" w:hAnsi="Lato"/>
          <w:color w:val="2D3B45"/>
          <w:sz w:val="24"/>
          <w:szCs w:val="24"/>
        </w:rPr>
        <w:t xml:space="preserve">Michael Kinnamon and Brian Cope, Eds., </w:t>
      </w:r>
      <w:r w:rsidRPr="005509E6">
        <w:rPr>
          <w:rFonts w:ascii="Lato" w:eastAsia="Times New Roman" w:hAnsi="Lato"/>
          <w:b/>
          <w:bCs/>
          <w:color w:val="2D3B45"/>
          <w:sz w:val="24"/>
          <w:szCs w:val="24"/>
        </w:rPr>
        <w:t>The Ecumenical Movement: An Anthology of Key Texts and Voices</w:t>
      </w:r>
      <w:r>
        <w:rPr>
          <w:rFonts w:ascii="Lato" w:eastAsia="Times New Roman" w:hAnsi="Lato"/>
          <w:color w:val="2D3B45"/>
          <w:sz w:val="24"/>
          <w:szCs w:val="24"/>
        </w:rPr>
        <w:t>, Eerdmans: Michigan, 1997.  ISBN 2 8254</w:t>
      </w:r>
      <w:r w:rsidR="005509E6">
        <w:rPr>
          <w:rFonts w:ascii="Lato" w:eastAsia="Times New Roman" w:hAnsi="Lato"/>
          <w:color w:val="2D3B45"/>
          <w:sz w:val="24"/>
          <w:szCs w:val="24"/>
        </w:rPr>
        <w:t>11876</w:t>
      </w:r>
    </w:p>
    <w:p w14:paraId="16AB40AF" w14:textId="77777777" w:rsidR="00C96079" w:rsidRPr="00E6222B" w:rsidRDefault="00C96079" w:rsidP="00C96079">
      <w:pPr>
        <w:shd w:val="clear" w:color="auto" w:fill="FFFFFF"/>
        <w:spacing w:before="180" w:after="180" w:line="240" w:lineRule="auto"/>
        <w:rPr>
          <w:rFonts w:ascii="Times New Roman" w:eastAsia="Times New Roman" w:hAnsi="Times New Roman"/>
          <w:color w:val="2D3B45"/>
          <w:sz w:val="24"/>
          <w:szCs w:val="24"/>
        </w:rPr>
      </w:pPr>
      <w:r w:rsidRPr="00A43DCD">
        <w:rPr>
          <w:rFonts w:ascii="Lato" w:eastAsia="Times New Roman" w:hAnsi="Lato"/>
          <w:color w:val="2D3B45"/>
          <w:sz w:val="24"/>
          <w:szCs w:val="24"/>
        </w:rPr>
        <w:t xml:space="preserve">Michael Kinnamon, </w:t>
      </w:r>
      <w:proofErr w:type="gramStart"/>
      <w:r w:rsidRPr="00A43DCD">
        <w:rPr>
          <w:rFonts w:ascii="Lato" w:eastAsia="Times New Roman" w:hAnsi="Lato"/>
          <w:b/>
          <w:bCs/>
          <w:i/>
          <w:iCs/>
          <w:color w:val="2D3B45"/>
          <w:sz w:val="24"/>
          <w:szCs w:val="24"/>
        </w:rPr>
        <w:t>Can</w:t>
      </w:r>
      <w:proofErr w:type="gramEnd"/>
      <w:r w:rsidRPr="00A43DCD">
        <w:rPr>
          <w:rFonts w:ascii="Lato" w:eastAsia="Times New Roman" w:hAnsi="Lato"/>
          <w:b/>
          <w:bCs/>
          <w:i/>
          <w:iCs/>
          <w:color w:val="2D3B45"/>
          <w:sz w:val="24"/>
          <w:szCs w:val="24"/>
        </w:rPr>
        <w:t xml:space="preserve"> a Renewal Movement be Renewed: Questions for the Future of Ecumenism</w:t>
      </w:r>
      <w:r w:rsidRPr="00A43DCD">
        <w:rPr>
          <w:rFonts w:ascii="Lato" w:eastAsia="Times New Roman" w:hAnsi="Lato"/>
          <w:color w:val="2D3B45"/>
          <w:sz w:val="24"/>
          <w:szCs w:val="24"/>
        </w:rPr>
        <w:t>, Eerdmans: Grand Rapids</w:t>
      </w:r>
      <w:r w:rsidRPr="00E6222B">
        <w:rPr>
          <w:rFonts w:ascii="Times New Roman" w:eastAsia="Times New Roman" w:hAnsi="Times New Roman"/>
          <w:color w:val="2D3B45"/>
          <w:sz w:val="24"/>
          <w:szCs w:val="24"/>
        </w:rPr>
        <w:t xml:space="preserve">, 2014   ISBN </w:t>
      </w:r>
      <w:r w:rsidRPr="00E6222B">
        <w:rPr>
          <w:rFonts w:ascii="Times New Roman" w:hAnsi="Times New Roman"/>
          <w:color w:val="0F1111"/>
          <w:sz w:val="24"/>
          <w:szCs w:val="24"/>
          <w:shd w:val="clear" w:color="auto" w:fill="FFFFFF"/>
        </w:rPr>
        <w:t>978-0802870759</w:t>
      </w:r>
      <w:r w:rsidRPr="00E6222B">
        <w:rPr>
          <w:rFonts w:ascii="Times New Roman" w:eastAsia="Times New Roman" w:hAnsi="Times New Roman"/>
          <w:color w:val="2D3B45"/>
          <w:sz w:val="24"/>
          <w:szCs w:val="24"/>
        </w:rPr>
        <w:t xml:space="preserve">  </w:t>
      </w:r>
    </w:p>
    <w:p w14:paraId="42DD4A32" w14:textId="77777777" w:rsidR="00031B59" w:rsidRDefault="00031B59" w:rsidP="00031B59">
      <w:pPr>
        <w:shd w:val="clear" w:color="auto" w:fill="FFFFFF"/>
        <w:spacing w:after="0" w:line="240" w:lineRule="auto"/>
        <w:rPr>
          <w:rFonts w:ascii="Lato" w:eastAsia="Times New Roman" w:hAnsi="Lato"/>
          <w:color w:val="2D3B45"/>
          <w:sz w:val="24"/>
          <w:szCs w:val="24"/>
        </w:rPr>
      </w:pPr>
      <w:r>
        <w:rPr>
          <w:rFonts w:ascii="Lato" w:eastAsia="Times New Roman" w:hAnsi="Lato"/>
          <w:color w:val="2D3B45"/>
          <w:sz w:val="24"/>
          <w:szCs w:val="24"/>
        </w:rPr>
        <w:t xml:space="preserve">Paul Knitter, </w:t>
      </w:r>
      <w:r w:rsidRPr="001F2929">
        <w:rPr>
          <w:rFonts w:ascii="Lato" w:eastAsia="Times New Roman" w:hAnsi="Lato"/>
          <w:b/>
          <w:bCs/>
          <w:color w:val="2D3B45"/>
          <w:sz w:val="24"/>
          <w:szCs w:val="24"/>
        </w:rPr>
        <w:t>Introducing Theologies of Religion</w:t>
      </w:r>
      <w:r>
        <w:rPr>
          <w:rFonts w:ascii="Lato" w:eastAsia="Times New Roman" w:hAnsi="Lato"/>
          <w:b/>
          <w:bCs/>
          <w:color w:val="2D3B45"/>
          <w:sz w:val="24"/>
          <w:szCs w:val="24"/>
        </w:rPr>
        <w:t xml:space="preserve">, </w:t>
      </w:r>
      <w:r w:rsidRPr="00FE37A5">
        <w:rPr>
          <w:rFonts w:ascii="Lato" w:eastAsia="Times New Roman" w:hAnsi="Lato"/>
          <w:color w:val="2D3B45"/>
          <w:sz w:val="24"/>
          <w:szCs w:val="24"/>
        </w:rPr>
        <w:t xml:space="preserve">Orbis Books: 2002. ISBN: </w:t>
      </w:r>
      <w:r w:rsidRPr="00FE37A5">
        <w:rPr>
          <w:rFonts w:ascii="Arial" w:hAnsi="Arial" w:cs="Arial"/>
          <w:color w:val="0F1111"/>
          <w:sz w:val="18"/>
          <w:szCs w:val="18"/>
          <w:shd w:val="clear" w:color="auto" w:fill="FFFFFF"/>
        </w:rPr>
        <w:t>1570754195</w:t>
      </w:r>
    </w:p>
    <w:p w14:paraId="3E744B16" w14:textId="77777777" w:rsidR="00470111" w:rsidRDefault="00470111" w:rsidP="00470111">
      <w:pPr>
        <w:shd w:val="clear" w:color="auto" w:fill="FFFFFF"/>
        <w:spacing w:after="0" w:line="240" w:lineRule="auto"/>
        <w:rPr>
          <w:rFonts w:ascii="Lato" w:eastAsia="Times New Roman" w:hAnsi="Lato"/>
          <w:color w:val="2D3B45"/>
          <w:sz w:val="24"/>
          <w:szCs w:val="24"/>
        </w:rPr>
      </w:pPr>
    </w:p>
    <w:p w14:paraId="0E716C8D" w14:textId="77777777" w:rsidR="00470111" w:rsidRDefault="00470111" w:rsidP="00470111">
      <w:pPr>
        <w:shd w:val="clear" w:color="auto" w:fill="FFFFFF"/>
        <w:spacing w:after="0" w:line="240" w:lineRule="auto"/>
        <w:rPr>
          <w:rFonts w:ascii="Lato" w:eastAsia="Times New Roman" w:hAnsi="Lato"/>
          <w:color w:val="2D3B45"/>
          <w:sz w:val="24"/>
          <w:szCs w:val="24"/>
        </w:rPr>
      </w:pPr>
      <w:bookmarkStart w:id="13" w:name="_Hlk184584675"/>
      <w:r>
        <w:rPr>
          <w:rFonts w:ascii="Lato" w:eastAsia="Times New Roman" w:hAnsi="Lato"/>
          <w:color w:val="2D3B45"/>
          <w:sz w:val="24"/>
          <w:szCs w:val="24"/>
        </w:rPr>
        <w:t xml:space="preserve">Hans Kung, </w:t>
      </w:r>
      <w:r w:rsidRPr="00C17D7E">
        <w:rPr>
          <w:rFonts w:ascii="Lato" w:eastAsia="Times New Roman" w:hAnsi="Lato"/>
          <w:b/>
          <w:bCs/>
          <w:color w:val="2D3B45"/>
          <w:sz w:val="24"/>
          <w:szCs w:val="24"/>
        </w:rPr>
        <w:t>Theology for the Third Millennium: An Ecumenical View</w:t>
      </w:r>
      <w:r>
        <w:rPr>
          <w:rFonts w:ascii="Lato" w:eastAsia="Times New Roman" w:hAnsi="Lato"/>
          <w:color w:val="2D3B45"/>
          <w:sz w:val="24"/>
          <w:szCs w:val="24"/>
        </w:rPr>
        <w:t>, Doubleday, 1988</w:t>
      </w:r>
    </w:p>
    <w:bookmarkEnd w:id="13"/>
    <w:p w14:paraId="305E23BB"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Michael Mickler, </w:t>
      </w:r>
      <w:r w:rsidRPr="006E04DC">
        <w:rPr>
          <w:rFonts w:ascii="Lato" w:eastAsia="Times New Roman" w:hAnsi="Lato"/>
          <w:b/>
          <w:bCs/>
          <w:color w:val="2D3B45"/>
          <w:sz w:val="24"/>
          <w:szCs w:val="24"/>
        </w:rPr>
        <w:t>The Unification Church Movement: An Assessment</w:t>
      </w:r>
      <w:r w:rsidRPr="006E04DC">
        <w:rPr>
          <w:rFonts w:ascii="Lato" w:eastAsia="Times New Roman" w:hAnsi="Lato"/>
          <w:color w:val="2D3B45"/>
          <w:sz w:val="24"/>
          <w:szCs w:val="24"/>
        </w:rPr>
        <w:t>, Cambridge University Press: 2023. ISBN 978-1-009-24145-8</w:t>
      </w:r>
    </w:p>
    <w:p w14:paraId="268D93DA"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Hak Ja Han Moon, </w:t>
      </w:r>
      <w:r w:rsidRPr="006E04DC">
        <w:rPr>
          <w:rFonts w:ascii="Lato" w:eastAsia="Times New Roman" w:hAnsi="Lato"/>
          <w:b/>
          <w:bCs/>
          <w:color w:val="2D3B45"/>
          <w:sz w:val="24"/>
          <w:szCs w:val="24"/>
        </w:rPr>
        <w:t>Mother of Peace: And God Shall Wipe Away All Tears from Their Eyes</w:t>
      </w:r>
      <w:r w:rsidRPr="006E04DC">
        <w:rPr>
          <w:rFonts w:ascii="Lato" w:eastAsia="Times New Roman" w:hAnsi="Lato"/>
          <w:color w:val="2D3B45"/>
          <w:sz w:val="24"/>
          <w:szCs w:val="24"/>
        </w:rPr>
        <w:t>, Washington, D.C., 2020, The Washington Times Global Media Group. ISBN: 978-0-9601031-1-9</w:t>
      </w:r>
    </w:p>
    <w:p w14:paraId="206DE0A6"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Sun Myung Moon, </w:t>
      </w:r>
      <w:r w:rsidRPr="006E04DC">
        <w:rPr>
          <w:rFonts w:ascii="Lato" w:eastAsia="Times New Roman" w:hAnsi="Lato"/>
          <w:b/>
          <w:bCs/>
          <w:color w:val="2D3B45"/>
          <w:sz w:val="24"/>
          <w:szCs w:val="24"/>
        </w:rPr>
        <w:t>As a Peace-loving Global Citizen</w:t>
      </w:r>
      <w:r w:rsidRPr="006E04DC">
        <w:rPr>
          <w:rFonts w:ascii="Lato" w:eastAsia="Times New Roman" w:hAnsi="Lato"/>
          <w:color w:val="2D3B45"/>
          <w:sz w:val="24"/>
          <w:szCs w:val="24"/>
        </w:rPr>
        <w:t>, The Washington Times Foundation: Washington, D.C., 2010.  ISBN: 978-1-930549-45-8</w:t>
      </w:r>
    </w:p>
    <w:p w14:paraId="324FFA9A" w14:textId="77777777" w:rsidR="00470111" w:rsidRDefault="00470111" w:rsidP="00470111">
      <w:pPr>
        <w:shd w:val="clear" w:color="auto" w:fill="FFFFFF"/>
        <w:spacing w:after="0" w:line="240" w:lineRule="auto"/>
        <w:rPr>
          <w:rFonts w:ascii="Lato" w:eastAsia="Times New Roman" w:hAnsi="Lato"/>
          <w:color w:val="2D3B45"/>
          <w:sz w:val="24"/>
          <w:szCs w:val="24"/>
        </w:rPr>
      </w:pPr>
      <w:r>
        <w:rPr>
          <w:rFonts w:ascii="Lato" w:eastAsia="Times New Roman" w:hAnsi="Lato"/>
          <w:color w:val="2D3B45"/>
          <w:sz w:val="24"/>
          <w:szCs w:val="24"/>
        </w:rPr>
        <w:t xml:space="preserve">Marianne Moyaert, </w:t>
      </w:r>
      <w:r w:rsidRPr="00C17D7E">
        <w:rPr>
          <w:rFonts w:ascii="Lato" w:eastAsia="Times New Roman" w:hAnsi="Lato"/>
          <w:b/>
          <w:bCs/>
          <w:color w:val="2D3B45"/>
          <w:sz w:val="24"/>
          <w:szCs w:val="24"/>
        </w:rPr>
        <w:t>Fragile Identities: Towards a Theology of Interreligious Hospitality</w:t>
      </w:r>
      <w:r>
        <w:rPr>
          <w:rFonts w:ascii="Lato" w:eastAsia="Times New Roman" w:hAnsi="Lato"/>
          <w:color w:val="2D3B45"/>
          <w:sz w:val="24"/>
          <w:szCs w:val="24"/>
        </w:rPr>
        <w:t>, Brill, 2011</w:t>
      </w:r>
    </w:p>
    <w:p w14:paraId="414DA58F" w14:textId="77777777" w:rsidR="00470111" w:rsidRDefault="00470111" w:rsidP="00470111">
      <w:pPr>
        <w:shd w:val="clear" w:color="auto" w:fill="FFFFFF"/>
        <w:spacing w:after="0" w:line="240" w:lineRule="auto"/>
        <w:rPr>
          <w:rFonts w:ascii="Lato" w:eastAsia="Times New Roman" w:hAnsi="Lato"/>
          <w:color w:val="2D3B45"/>
          <w:sz w:val="24"/>
          <w:szCs w:val="24"/>
        </w:rPr>
      </w:pPr>
    </w:p>
    <w:p w14:paraId="5AD540F4" w14:textId="77777777" w:rsidR="00031B59" w:rsidRDefault="00031B59" w:rsidP="00031B59">
      <w:pPr>
        <w:shd w:val="clear" w:color="auto" w:fill="FFFFFF"/>
        <w:spacing w:after="0" w:line="240" w:lineRule="auto"/>
        <w:rPr>
          <w:rFonts w:ascii="Arial" w:hAnsi="Arial" w:cs="Arial"/>
          <w:color w:val="0F1111"/>
          <w:sz w:val="18"/>
          <w:szCs w:val="18"/>
          <w:shd w:val="clear" w:color="auto" w:fill="FFFFFF"/>
        </w:rPr>
      </w:pPr>
      <w:r>
        <w:rPr>
          <w:rFonts w:ascii="Lato" w:eastAsia="Times New Roman" w:hAnsi="Lato"/>
          <w:color w:val="2D3B45"/>
          <w:sz w:val="24"/>
          <w:szCs w:val="24"/>
        </w:rPr>
        <w:lastRenderedPageBreak/>
        <w:t xml:space="preserve">Terry C. Muck, </w:t>
      </w:r>
      <w:r w:rsidRPr="001F2929">
        <w:rPr>
          <w:rFonts w:ascii="Lato" w:eastAsia="Times New Roman" w:hAnsi="Lato"/>
          <w:b/>
          <w:bCs/>
          <w:color w:val="2D3B45"/>
          <w:sz w:val="24"/>
          <w:szCs w:val="24"/>
        </w:rPr>
        <w:t>Christianity Encountering World Religions: The Practice of Mission in the Twenty-First Century</w:t>
      </w:r>
      <w:r>
        <w:rPr>
          <w:rFonts w:ascii="Lato" w:eastAsia="Times New Roman" w:hAnsi="Lato"/>
          <w:b/>
          <w:bCs/>
          <w:color w:val="2D3B45"/>
          <w:sz w:val="24"/>
          <w:szCs w:val="24"/>
        </w:rPr>
        <w:t xml:space="preserve">, </w:t>
      </w:r>
      <w:r w:rsidRPr="00FE37A5">
        <w:rPr>
          <w:rFonts w:ascii="Lato" w:eastAsia="Times New Roman" w:hAnsi="Lato"/>
          <w:color w:val="2D3B45"/>
          <w:sz w:val="24"/>
          <w:szCs w:val="24"/>
        </w:rPr>
        <w:t>Baker</w:t>
      </w:r>
      <w:r>
        <w:rPr>
          <w:rFonts w:ascii="Lato" w:eastAsia="Times New Roman" w:hAnsi="Lato"/>
          <w:color w:val="2D3B45"/>
          <w:sz w:val="24"/>
          <w:szCs w:val="24"/>
        </w:rPr>
        <w:t xml:space="preserve"> Academic</w:t>
      </w:r>
      <w:r w:rsidRPr="00FE37A5">
        <w:rPr>
          <w:rFonts w:ascii="Lato" w:eastAsia="Times New Roman" w:hAnsi="Lato"/>
          <w:color w:val="2D3B45"/>
          <w:sz w:val="24"/>
          <w:szCs w:val="24"/>
        </w:rPr>
        <w:t xml:space="preserve">: 2009.  ISBN: </w:t>
      </w:r>
      <w:r w:rsidRPr="00FE37A5">
        <w:rPr>
          <w:rFonts w:ascii="Arial" w:hAnsi="Arial" w:cs="Arial"/>
          <w:color w:val="0F1111"/>
          <w:sz w:val="18"/>
          <w:szCs w:val="18"/>
          <w:shd w:val="clear" w:color="auto" w:fill="FFFFFF"/>
        </w:rPr>
        <w:t>0801026601</w:t>
      </w:r>
    </w:p>
    <w:p w14:paraId="4229C0F5" w14:textId="77777777" w:rsidR="009F3600" w:rsidRDefault="009F3600" w:rsidP="00031B59">
      <w:pPr>
        <w:shd w:val="clear" w:color="auto" w:fill="FFFFFF"/>
        <w:spacing w:after="0" w:line="240" w:lineRule="auto"/>
        <w:rPr>
          <w:rFonts w:ascii="Arial" w:hAnsi="Arial" w:cs="Arial"/>
          <w:b/>
          <w:bCs/>
          <w:color w:val="0F1111"/>
          <w:sz w:val="18"/>
          <w:szCs w:val="18"/>
          <w:shd w:val="clear" w:color="auto" w:fill="FFFFFF"/>
        </w:rPr>
      </w:pPr>
    </w:p>
    <w:p w14:paraId="56DC5B8E" w14:textId="77777777" w:rsidR="00031B59" w:rsidRPr="005A7EA3" w:rsidRDefault="00031B59" w:rsidP="00031B59">
      <w:pPr>
        <w:shd w:val="clear" w:color="auto" w:fill="FFFFFF"/>
        <w:spacing w:after="0" w:line="240" w:lineRule="auto"/>
        <w:rPr>
          <w:rFonts w:ascii="Lato" w:eastAsia="Times New Roman" w:hAnsi="Lato"/>
          <w:b/>
          <w:bCs/>
          <w:color w:val="2D3B45"/>
          <w:sz w:val="24"/>
          <w:szCs w:val="24"/>
        </w:rPr>
      </w:pPr>
      <w:r>
        <w:rPr>
          <w:rFonts w:ascii="Lato" w:eastAsia="Times New Roman" w:hAnsi="Lato"/>
          <w:color w:val="2D3B45"/>
          <w:sz w:val="24"/>
          <w:szCs w:val="24"/>
        </w:rPr>
        <w:t xml:space="preserve">Michael Pocock, </w:t>
      </w:r>
      <w:r w:rsidRPr="001F2929">
        <w:rPr>
          <w:rFonts w:ascii="Lato" w:eastAsia="Times New Roman" w:hAnsi="Lato"/>
          <w:b/>
          <w:bCs/>
          <w:color w:val="2D3B45"/>
          <w:sz w:val="24"/>
          <w:szCs w:val="24"/>
        </w:rPr>
        <w:t>The Changing Face of World Missions: Engaging Contemporary Issues and Trends</w:t>
      </w:r>
      <w:r>
        <w:rPr>
          <w:rFonts w:ascii="Lato" w:eastAsia="Times New Roman" w:hAnsi="Lato"/>
          <w:b/>
          <w:bCs/>
          <w:color w:val="2D3B45"/>
          <w:sz w:val="24"/>
          <w:szCs w:val="24"/>
        </w:rPr>
        <w:t xml:space="preserve">, </w:t>
      </w:r>
      <w:r w:rsidRPr="00FE37A5">
        <w:rPr>
          <w:rFonts w:ascii="Lato" w:eastAsia="Times New Roman" w:hAnsi="Lato"/>
          <w:color w:val="2D3B45"/>
          <w:sz w:val="24"/>
          <w:szCs w:val="24"/>
        </w:rPr>
        <w:t>Baker Academic: 2005.  ISBN:  </w:t>
      </w:r>
      <w:r w:rsidRPr="00FE37A5">
        <w:rPr>
          <w:rFonts w:ascii="Arial" w:hAnsi="Arial" w:cs="Arial"/>
          <w:color w:val="0F1111"/>
          <w:sz w:val="18"/>
          <w:szCs w:val="18"/>
          <w:shd w:val="clear" w:color="auto" w:fill="FFFFFF"/>
        </w:rPr>
        <w:t>9780801026614</w:t>
      </w:r>
      <w:r w:rsidRPr="001F2929">
        <w:rPr>
          <w:rFonts w:ascii="Lato" w:eastAsia="Times New Roman" w:hAnsi="Lato"/>
          <w:b/>
          <w:bCs/>
          <w:color w:val="2D3B45"/>
          <w:sz w:val="24"/>
          <w:szCs w:val="24"/>
        </w:rPr>
        <w:t xml:space="preserve">   </w:t>
      </w:r>
    </w:p>
    <w:p w14:paraId="5EB14DA5" w14:textId="77777777" w:rsidR="00031B59" w:rsidRPr="004A3930" w:rsidRDefault="00031B59" w:rsidP="00031B59">
      <w:pPr>
        <w:shd w:val="clear" w:color="auto" w:fill="FFFFFF"/>
        <w:spacing w:before="100" w:beforeAutospacing="1" w:after="24" w:line="240" w:lineRule="auto"/>
        <w:rPr>
          <w:rFonts w:ascii="Lato" w:eastAsia="Times New Roman" w:hAnsi="Lato" w:cs="Arial"/>
          <w:color w:val="202122"/>
          <w:sz w:val="24"/>
          <w:szCs w:val="24"/>
        </w:rPr>
      </w:pPr>
      <w:r w:rsidRPr="004A3930">
        <w:rPr>
          <w:rFonts w:ascii="Lato" w:eastAsia="Times New Roman" w:hAnsi="Lato" w:cs="Arial"/>
          <w:color w:val="202122"/>
          <w:sz w:val="24"/>
          <w:szCs w:val="24"/>
        </w:rPr>
        <w:t xml:space="preserve">Alan </w:t>
      </w:r>
      <w:r>
        <w:rPr>
          <w:rFonts w:ascii="Lato" w:eastAsia="Times New Roman" w:hAnsi="Lato" w:cs="Arial"/>
          <w:color w:val="202122"/>
          <w:sz w:val="24"/>
          <w:szCs w:val="24"/>
        </w:rPr>
        <w:t>Race</w:t>
      </w:r>
      <w:r w:rsidRPr="004A3930">
        <w:rPr>
          <w:rFonts w:ascii="Lato" w:eastAsia="Times New Roman" w:hAnsi="Lato" w:cs="Arial"/>
          <w:color w:val="202122"/>
          <w:sz w:val="24"/>
          <w:szCs w:val="24"/>
        </w:rPr>
        <w:t xml:space="preserve"> (1982). </w:t>
      </w:r>
      <w:r w:rsidRPr="005509E6">
        <w:rPr>
          <w:rFonts w:ascii="Lato" w:eastAsia="Times New Roman" w:hAnsi="Lato" w:cs="Arial"/>
          <w:b/>
          <w:bCs/>
          <w:color w:val="202122"/>
          <w:sz w:val="24"/>
          <w:szCs w:val="24"/>
        </w:rPr>
        <w:t>Christians and Religious Pluralism: Patterns in the Christian Theology of Religions</w:t>
      </w:r>
      <w:r w:rsidRPr="004A3930">
        <w:rPr>
          <w:rFonts w:ascii="Lato" w:eastAsia="Times New Roman" w:hAnsi="Lato" w:cs="Arial"/>
          <w:color w:val="202122"/>
          <w:sz w:val="24"/>
          <w:szCs w:val="24"/>
        </w:rPr>
        <w:t>. Maryknoll, NY: Orbis Books.</w:t>
      </w:r>
    </w:p>
    <w:p w14:paraId="52FCA4D5" w14:textId="77777777" w:rsidR="006E04DC" w:rsidRP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Thomas Selover, Ed., </w:t>
      </w:r>
      <w:r w:rsidRPr="006E04DC">
        <w:rPr>
          <w:rFonts w:ascii="Lato" w:eastAsia="Times New Roman" w:hAnsi="Lato"/>
          <w:b/>
          <w:bCs/>
          <w:color w:val="2D3B45"/>
          <w:sz w:val="24"/>
          <w:szCs w:val="24"/>
        </w:rPr>
        <w:t>Interdependence, Mutual Prosperity and Universal Value: A Compilation of Academic Explorations</w:t>
      </w:r>
      <w:r w:rsidRPr="006E04DC">
        <w:rPr>
          <w:rFonts w:ascii="Lato" w:eastAsia="Times New Roman" w:hAnsi="Lato"/>
          <w:color w:val="2D3B45"/>
          <w:sz w:val="24"/>
          <w:szCs w:val="24"/>
        </w:rPr>
        <w:t>, PWPA International, Seoul, Korea: 2021 </w:t>
      </w:r>
    </w:p>
    <w:p w14:paraId="414C5CD1" w14:textId="77777777" w:rsidR="005509E6" w:rsidRDefault="005509E6" w:rsidP="006E04DC">
      <w:pPr>
        <w:shd w:val="clear" w:color="auto" w:fill="FFFFFF"/>
        <w:spacing w:after="0" w:line="240" w:lineRule="auto"/>
        <w:rPr>
          <w:rFonts w:ascii="Lato" w:eastAsia="Times New Roman" w:hAnsi="Lato"/>
          <w:color w:val="2D3B45"/>
          <w:sz w:val="24"/>
          <w:szCs w:val="24"/>
        </w:rPr>
      </w:pPr>
      <w:r>
        <w:rPr>
          <w:rFonts w:ascii="Lato" w:eastAsia="Times New Roman" w:hAnsi="Lato"/>
          <w:color w:val="2D3B45"/>
          <w:sz w:val="24"/>
          <w:szCs w:val="24"/>
        </w:rPr>
        <w:t xml:space="preserve">Wilfred Cantwell Smith, </w:t>
      </w:r>
      <w:r w:rsidRPr="005509E6">
        <w:rPr>
          <w:rFonts w:ascii="Lato" w:eastAsia="Times New Roman" w:hAnsi="Lato"/>
          <w:b/>
          <w:bCs/>
          <w:color w:val="2D3B45"/>
          <w:sz w:val="24"/>
          <w:szCs w:val="24"/>
        </w:rPr>
        <w:t>Towards a World Theology</w:t>
      </w:r>
      <w:r>
        <w:rPr>
          <w:rFonts w:ascii="Lato" w:eastAsia="Times New Roman" w:hAnsi="Lato"/>
          <w:color w:val="2D3B45"/>
          <w:sz w:val="24"/>
          <w:szCs w:val="24"/>
        </w:rPr>
        <w:t>, Westminster: Philadelphia, 1981. ISBN  0664213804</w:t>
      </w:r>
    </w:p>
    <w:p w14:paraId="299184CF" w14:textId="77777777" w:rsidR="005509E6" w:rsidRDefault="005509E6" w:rsidP="006E04DC">
      <w:pPr>
        <w:shd w:val="clear" w:color="auto" w:fill="FFFFFF"/>
        <w:spacing w:after="0" w:line="240" w:lineRule="auto"/>
        <w:rPr>
          <w:rFonts w:ascii="Lato" w:eastAsia="Times New Roman" w:hAnsi="Lato"/>
          <w:color w:val="2D3B45"/>
          <w:sz w:val="24"/>
          <w:szCs w:val="24"/>
        </w:rPr>
      </w:pPr>
    </w:p>
    <w:p w14:paraId="4EA0CC98" w14:textId="77777777" w:rsidR="006E04DC" w:rsidRPr="006E04DC" w:rsidRDefault="006E04DC" w:rsidP="006E04DC">
      <w:pPr>
        <w:shd w:val="clear" w:color="auto" w:fill="FFFFFF"/>
        <w:spacing w:after="0" w:line="240" w:lineRule="auto"/>
        <w:rPr>
          <w:rFonts w:ascii="Lato" w:eastAsia="Times New Roman" w:hAnsi="Lato"/>
          <w:color w:val="2D3B45"/>
          <w:sz w:val="24"/>
          <w:szCs w:val="24"/>
        </w:rPr>
      </w:pPr>
      <w:r w:rsidRPr="006E04DC">
        <w:rPr>
          <w:rFonts w:ascii="Lato" w:eastAsia="Times New Roman" w:hAnsi="Lato"/>
          <w:color w:val="2D3B45"/>
          <w:sz w:val="24"/>
          <w:szCs w:val="24"/>
        </w:rPr>
        <w:t>Thomas Walsh, Executive Editor, </w:t>
      </w:r>
      <w:r w:rsidRPr="006E04DC">
        <w:rPr>
          <w:rFonts w:ascii="Lato" w:eastAsia="Times New Roman" w:hAnsi="Lato"/>
          <w:b/>
          <w:bCs/>
          <w:color w:val="2D3B45"/>
          <w:sz w:val="24"/>
          <w:szCs w:val="24"/>
        </w:rPr>
        <w:t>Assembly 2000: Renewing the United Nations and Building a Culture of Peace</w:t>
      </w:r>
      <w:r w:rsidRPr="006E04DC">
        <w:rPr>
          <w:rFonts w:ascii="Lato" w:eastAsia="Times New Roman" w:hAnsi="Lato"/>
          <w:color w:val="2D3B45"/>
          <w:sz w:val="24"/>
          <w:szCs w:val="24"/>
        </w:rPr>
        <w:t>, IIFWP:</w:t>
      </w:r>
      <w:r w:rsidR="002234E6">
        <w:rPr>
          <w:rFonts w:ascii="Lato" w:eastAsia="Times New Roman" w:hAnsi="Lato"/>
          <w:color w:val="2D3B45"/>
          <w:sz w:val="24"/>
          <w:szCs w:val="24"/>
        </w:rPr>
        <w:t xml:space="preserve"> </w:t>
      </w:r>
      <w:r w:rsidRPr="006E04DC">
        <w:rPr>
          <w:rFonts w:ascii="Lato" w:eastAsia="Times New Roman" w:hAnsi="Lato"/>
          <w:color w:val="2D3B45"/>
          <w:sz w:val="24"/>
          <w:szCs w:val="24"/>
        </w:rPr>
        <w:t>New York ,2000.  ISBN 1930549024    </w:t>
      </w:r>
      <w:hyperlink r:id="rId10" w:tgtFrame="_blank" w:history="1">
        <w:r w:rsidRPr="006E04DC">
          <w:rPr>
            <w:rFonts w:ascii="Lato" w:eastAsia="Times New Roman" w:hAnsi="Lato"/>
            <w:color w:val="0000FF"/>
            <w:sz w:val="24"/>
            <w:szCs w:val="24"/>
            <w:u w:val="single"/>
          </w:rPr>
          <w:t>https://drive.google.com/file/d/1Ab1yPzPXPo0WpDMcdf0m31ebiW1sp6Sl/view?usp=sharing</w:t>
        </w:r>
        <w:r w:rsidRPr="006E04DC">
          <w:rPr>
            <w:rFonts w:ascii="Lato" w:eastAsia="Times New Roman" w:hAnsi="Lato"/>
            <w:color w:val="0000FF"/>
            <w:sz w:val="24"/>
            <w:szCs w:val="24"/>
            <w:u w:val="single"/>
            <w:bdr w:val="none" w:sz="0" w:space="0" w:color="auto" w:frame="1"/>
          </w:rPr>
          <w:t>Links to an external site.</w:t>
        </w:r>
      </w:hyperlink>
    </w:p>
    <w:p w14:paraId="09D5C36E" w14:textId="77777777" w:rsidR="006E04DC" w:rsidRDefault="006E04DC" w:rsidP="006E04DC">
      <w:pPr>
        <w:shd w:val="clear" w:color="auto" w:fill="FFFFFF"/>
        <w:spacing w:before="180" w:after="180" w:line="240" w:lineRule="auto"/>
        <w:rPr>
          <w:rFonts w:ascii="Lato" w:eastAsia="Times New Roman" w:hAnsi="Lato"/>
          <w:color w:val="2D3B45"/>
          <w:sz w:val="24"/>
          <w:szCs w:val="24"/>
        </w:rPr>
      </w:pPr>
      <w:r w:rsidRPr="006E04DC">
        <w:rPr>
          <w:rFonts w:ascii="Lato" w:eastAsia="Times New Roman" w:hAnsi="Lato"/>
          <w:color w:val="2D3B45"/>
          <w:sz w:val="24"/>
          <w:szCs w:val="24"/>
        </w:rPr>
        <w:t>Thomas Walsh and Frank Kaufmann,</w:t>
      </w:r>
      <w:r w:rsidRPr="006E04DC">
        <w:rPr>
          <w:rFonts w:ascii="Lato" w:eastAsia="Times New Roman" w:hAnsi="Lato"/>
          <w:b/>
          <w:bCs/>
          <w:color w:val="2D3B45"/>
          <w:sz w:val="24"/>
          <w:szCs w:val="24"/>
        </w:rPr>
        <w:t> Christianity in the Americas: Ecumenical Essays</w:t>
      </w:r>
      <w:r w:rsidRPr="006E04DC">
        <w:rPr>
          <w:rFonts w:ascii="Lato" w:eastAsia="Times New Roman" w:hAnsi="Lato"/>
          <w:color w:val="2D3B45"/>
          <w:sz w:val="24"/>
          <w:szCs w:val="24"/>
        </w:rPr>
        <w:t>, IIFWP: New York, 1997.  ISBN 1557787530</w:t>
      </w:r>
    </w:p>
    <w:p w14:paraId="68B70F20" w14:textId="77777777" w:rsidR="004A3930" w:rsidRPr="006E04DC" w:rsidRDefault="004A3930" w:rsidP="006E04DC">
      <w:pPr>
        <w:shd w:val="clear" w:color="auto" w:fill="FFFFFF"/>
        <w:spacing w:before="180" w:after="180" w:line="240" w:lineRule="auto"/>
        <w:rPr>
          <w:rFonts w:ascii="Lato" w:eastAsia="Times New Roman" w:hAnsi="Lato"/>
          <w:color w:val="2D3B45"/>
          <w:sz w:val="24"/>
          <w:szCs w:val="24"/>
        </w:rPr>
      </w:pPr>
    </w:p>
    <w:p w14:paraId="51CC395B" w14:textId="77777777" w:rsidR="00C96079" w:rsidRPr="00E6222B" w:rsidRDefault="00C96079">
      <w:pPr>
        <w:shd w:val="clear" w:color="auto" w:fill="FFFFFF"/>
        <w:spacing w:before="180" w:after="180" w:line="240" w:lineRule="auto"/>
        <w:rPr>
          <w:rFonts w:ascii="Times New Roman" w:eastAsia="Times New Roman" w:hAnsi="Times New Roman"/>
          <w:color w:val="2D3B45"/>
          <w:sz w:val="24"/>
          <w:szCs w:val="24"/>
        </w:rPr>
      </w:pPr>
    </w:p>
    <w:sectPr w:rsidR="00C96079" w:rsidRPr="00E6222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8F1BD" w14:textId="77777777" w:rsidR="00DF2489" w:rsidRDefault="00DF2489" w:rsidP="00EA2E25">
      <w:pPr>
        <w:spacing w:after="0" w:line="240" w:lineRule="auto"/>
      </w:pPr>
      <w:r>
        <w:separator/>
      </w:r>
    </w:p>
  </w:endnote>
  <w:endnote w:type="continuationSeparator" w:id="0">
    <w:p w14:paraId="40E5206C" w14:textId="77777777" w:rsidR="00DF2489" w:rsidRDefault="00DF2489" w:rsidP="00EA2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B4E4" w14:textId="77777777" w:rsidR="005235A6" w:rsidRDefault="005235A6">
    <w:pPr>
      <w:pStyle w:val="Footer"/>
      <w:jc w:val="right"/>
    </w:pPr>
    <w:r>
      <w:fldChar w:fldCharType="begin"/>
    </w:r>
    <w:r>
      <w:instrText xml:space="preserve"> PAGE   \* MERGEFORMAT </w:instrText>
    </w:r>
    <w:r>
      <w:fldChar w:fldCharType="separate"/>
    </w:r>
    <w:r>
      <w:rPr>
        <w:noProof/>
      </w:rPr>
      <w:t>2</w:t>
    </w:r>
    <w:r>
      <w:rPr>
        <w:noProof/>
      </w:rPr>
      <w:fldChar w:fldCharType="end"/>
    </w:r>
  </w:p>
  <w:p w14:paraId="2EF75D94" w14:textId="77777777" w:rsidR="005235A6" w:rsidRDefault="00523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90174" w14:textId="77777777" w:rsidR="00DF2489" w:rsidRDefault="00DF2489" w:rsidP="00EA2E25">
      <w:pPr>
        <w:spacing w:after="0" w:line="240" w:lineRule="auto"/>
      </w:pPr>
      <w:r>
        <w:separator/>
      </w:r>
    </w:p>
  </w:footnote>
  <w:footnote w:type="continuationSeparator" w:id="0">
    <w:p w14:paraId="1EF2FBDD" w14:textId="77777777" w:rsidR="00DF2489" w:rsidRDefault="00DF2489" w:rsidP="00EA2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FAB2" w14:textId="77777777" w:rsidR="005235A6" w:rsidRDefault="005235A6">
    <w:pPr>
      <w:pStyle w:val="Header"/>
      <w:jc w:val="right"/>
    </w:pPr>
    <w:r>
      <w:fldChar w:fldCharType="begin"/>
    </w:r>
    <w:r>
      <w:instrText xml:space="preserve"> PAGE   \* MERGEFORMAT </w:instrText>
    </w:r>
    <w:r>
      <w:fldChar w:fldCharType="separate"/>
    </w:r>
    <w:r>
      <w:rPr>
        <w:noProof/>
      </w:rPr>
      <w:t>2</w:t>
    </w:r>
    <w:r>
      <w:rPr>
        <w:noProof/>
      </w:rPr>
      <w:fldChar w:fldCharType="end"/>
    </w:r>
  </w:p>
  <w:p w14:paraId="34A67820" w14:textId="77777777" w:rsidR="005235A6" w:rsidRDefault="00523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0E4"/>
    <w:multiLevelType w:val="multilevel"/>
    <w:tmpl w:val="5B3A3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F25D0"/>
    <w:multiLevelType w:val="hybridMultilevel"/>
    <w:tmpl w:val="1A187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66573"/>
    <w:multiLevelType w:val="multilevel"/>
    <w:tmpl w:val="64C08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F3B13"/>
    <w:multiLevelType w:val="hybridMultilevel"/>
    <w:tmpl w:val="07F6B4D0"/>
    <w:lvl w:ilvl="0" w:tplc="04090001">
      <w:start w:val="1"/>
      <w:numFmt w:val="bullet"/>
      <w:lvlText w:val=""/>
      <w:lvlJc w:val="left"/>
      <w:pPr>
        <w:ind w:left="720" w:hanging="360"/>
      </w:pPr>
      <w:rPr>
        <w:rFonts w:ascii="Symbol" w:hAnsi="Symbol" w:hint="default"/>
      </w:rPr>
    </w:lvl>
    <w:lvl w:ilvl="1" w:tplc="3640A3A0">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482B77"/>
    <w:multiLevelType w:val="hybridMultilevel"/>
    <w:tmpl w:val="847029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5CB281A"/>
    <w:multiLevelType w:val="multilevel"/>
    <w:tmpl w:val="6D7A8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FA7C1B"/>
    <w:multiLevelType w:val="hybridMultilevel"/>
    <w:tmpl w:val="DD2C7B56"/>
    <w:lvl w:ilvl="0" w:tplc="FFFFFFFF">
      <w:start w:val="1"/>
      <w:numFmt w:val="decimal"/>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0ED2174"/>
    <w:multiLevelType w:val="hybridMultilevel"/>
    <w:tmpl w:val="7B0C16E0"/>
    <w:lvl w:ilvl="0" w:tplc="50C0252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4A27236"/>
    <w:multiLevelType w:val="hybridMultilevel"/>
    <w:tmpl w:val="83A8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E7DBD"/>
    <w:multiLevelType w:val="multilevel"/>
    <w:tmpl w:val="FDB6F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2D4D7B"/>
    <w:multiLevelType w:val="multilevel"/>
    <w:tmpl w:val="4DAE9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3C0A35"/>
    <w:multiLevelType w:val="hybridMultilevel"/>
    <w:tmpl w:val="8A2C5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431A4B"/>
    <w:multiLevelType w:val="multilevel"/>
    <w:tmpl w:val="BC92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BD773D"/>
    <w:multiLevelType w:val="multilevel"/>
    <w:tmpl w:val="48DEB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542A12"/>
    <w:multiLevelType w:val="hybridMultilevel"/>
    <w:tmpl w:val="D56C1A72"/>
    <w:lvl w:ilvl="0" w:tplc="82F20F9A">
      <w:start w:val="5"/>
      <w:numFmt w:val="bullet"/>
      <w:lvlText w:val=""/>
      <w:lvlJc w:val="left"/>
      <w:pPr>
        <w:ind w:left="720" w:hanging="360"/>
      </w:pPr>
      <w:rPr>
        <w:rFonts w:ascii="Symbol" w:eastAsia="Franklin Gothic Medium"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D102BE6"/>
    <w:multiLevelType w:val="hybridMultilevel"/>
    <w:tmpl w:val="8A02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201651">
    <w:abstractNumId w:val="1"/>
  </w:num>
  <w:num w:numId="2" w16cid:durableId="1015618472">
    <w:abstractNumId w:val="8"/>
  </w:num>
  <w:num w:numId="3" w16cid:durableId="1027103276">
    <w:abstractNumId w:val="4"/>
  </w:num>
  <w:num w:numId="4" w16cid:durableId="178934052">
    <w:abstractNumId w:val="14"/>
  </w:num>
  <w:num w:numId="5" w16cid:durableId="433283971">
    <w:abstractNumId w:val="3"/>
  </w:num>
  <w:num w:numId="6" w16cid:durableId="14057629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1204355">
    <w:abstractNumId w:val="6"/>
  </w:num>
  <w:num w:numId="8" w16cid:durableId="1800218710">
    <w:abstractNumId w:val="15"/>
  </w:num>
  <w:num w:numId="9" w16cid:durableId="331378509">
    <w:abstractNumId w:val="12"/>
  </w:num>
  <w:num w:numId="10" w16cid:durableId="1012801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0009383">
    <w:abstractNumId w:val="11"/>
  </w:num>
  <w:num w:numId="12" w16cid:durableId="88503119">
    <w:abstractNumId w:val="10"/>
  </w:num>
  <w:num w:numId="13" w16cid:durableId="1551530887">
    <w:abstractNumId w:val="5"/>
  </w:num>
  <w:num w:numId="14" w16cid:durableId="759908953">
    <w:abstractNumId w:val="9"/>
  </w:num>
  <w:num w:numId="15" w16cid:durableId="148251682">
    <w:abstractNumId w:val="13"/>
  </w:num>
  <w:num w:numId="16" w16cid:durableId="1859274478">
    <w:abstractNumId w:val="2"/>
  </w:num>
  <w:num w:numId="17" w16cid:durableId="163521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E0"/>
    <w:rsid w:val="00004770"/>
    <w:rsid w:val="00013813"/>
    <w:rsid w:val="0002222C"/>
    <w:rsid w:val="000304E0"/>
    <w:rsid w:val="00031B59"/>
    <w:rsid w:val="00034582"/>
    <w:rsid w:val="00052E96"/>
    <w:rsid w:val="000607FB"/>
    <w:rsid w:val="000727A1"/>
    <w:rsid w:val="00080834"/>
    <w:rsid w:val="00086A32"/>
    <w:rsid w:val="00087C1C"/>
    <w:rsid w:val="000944D9"/>
    <w:rsid w:val="00095DD9"/>
    <w:rsid w:val="000A1DA4"/>
    <w:rsid w:val="000A3386"/>
    <w:rsid w:val="000A5960"/>
    <w:rsid w:val="000C36CC"/>
    <w:rsid w:val="000C6930"/>
    <w:rsid w:val="000D09C5"/>
    <w:rsid w:val="000D5031"/>
    <w:rsid w:val="000D5DA9"/>
    <w:rsid w:val="000D7F40"/>
    <w:rsid w:val="000E7DF0"/>
    <w:rsid w:val="000F6163"/>
    <w:rsid w:val="00113629"/>
    <w:rsid w:val="00114809"/>
    <w:rsid w:val="001203CB"/>
    <w:rsid w:val="0012599F"/>
    <w:rsid w:val="00131B61"/>
    <w:rsid w:val="001514D1"/>
    <w:rsid w:val="00171BFC"/>
    <w:rsid w:val="001A34FA"/>
    <w:rsid w:val="001A362A"/>
    <w:rsid w:val="001B5A0C"/>
    <w:rsid w:val="001B6649"/>
    <w:rsid w:val="001C7CEA"/>
    <w:rsid w:val="001E0A4D"/>
    <w:rsid w:val="001E3587"/>
    <w:rsid w:val="001F2929"/>
    <w:rsid w:val="001F3D3D"/>
    <w:rsid w:val="001F70CD"/>
    <w:rsid w:val="002234E6"/>
    <w:rsid w:val="00230213"/>
    <w:rsid w:val="00234B8C"/>
    <w:rsid w:val="00252CE3"/>
    <w:rsid w:val="002543C0"/>
    <w:rsid w:val="00255499"/>
    <w:rsid w:val="002609C4"/>
    <w:rsid w:val="00270FD4"/>
    <w:rsid w:val="00274C15"/>
    <w:rsid w:val="0027698E"/>
    <w:rsid w:val="002862B3"/>
    <w:rsid w:val="0029152C"/>
    <w:rsid w:val="002A3C7E"/>
    <w:rsid w:val="002A45EF"/>
    <w:rsid w:val="002B0B27"/>
    <w:rsid w:val="002B7197"/>
    <w:rsid w:val="002C0FDF"/>
    <w:rsid w:val="002C1E38"/>
    <w:rsid w:val="002C26D2"/>
    <w:rsid w:val="002D53CB"/>
    <w:rsid w:val="002F4517"/>
    <w:rsid w:val="002F4BC3"/>
    <w:rsid w:val="002F7BE5"/>
    <w:rsid w:val="0030731A"/>
    <w:rsid w:val="003129C9"/>
    <w:rsid w:val="00334CB1"/>
    <w:rsid w:val="003426D7"/>
    <w:rsid w:val="0034715F"/>
    <w:rsid w:val="00361810"/>
    <w:rsid w:val="00387E08"/>
    <w:rsid w:val="003952A1"/>
    <w:rsid w:val="003B0BEB"/>
    <w:rsid w:val="003B3193"/>
    <w:rsid w:val="003C1CBF"/>
    <w:rsid w:val="003C3C3B"/>
    <w:rsid w:val="003C41B5"/>
    <w:rsid w:val="003D1EF7"/>
    <w:rsid w:val="003D579B"/>
    <w:rsid w:val="003E3EB3"/>
    <w:rsid w:val="003E7B26"/>
    <w:rsid w:val="0040587D"/>
    <w:rsid w:val="00417646"/>
    <w:rsid w:val="00427600"/>
    <w:rsid w:val="004336D1"/>
    <w:rsid w:val="0044459E"/>
    <w:rsid w:val="004567E9"/>
    <w:rsid w:val="004648C8"/>
    <w:rsid w:val="00464EEC"/>
    <w:rsid w:val="00470111"/>
    <w:rsid w:val="00480E84"/>
    <w:rsid w:val="00485728"/>
    <w:rsid w:val="00497A73"/>
    <w:rsid w:val="004A131D"/>
    <w:rsid w:val="004A3930"/>
    <w:rsid w:val="004B3CA5"/>
    <w:rsid w:val="004C07DB"/>
    <w:rsid w:val="004C4BDD"/>
    <w:rsid w:val="004C4FDE"/>
    <w:rsid w:val="004D38D6"/>
    <w:rsid w:val="004E5A44"/>
    <w:rsid w:val="00512279"/>
    <w:rsid w:val="00522831"/>
    <w:rsid w:val="005235A6"/>
    <w:rsid w:val="00524571"/>
    <w:rsid w:val="005446FE"/>
    <w:rsid w:val="005509E6"/>
    <w:rsid w:val="00555E55"/>
    <w:rsid w:val="00575E30"/>
    <w:rsid w:val="00593611"/>
    <w:rsid w:val="005A7EA3"/>
    <w:rsid w:val="005B1384"/>
    <w:rsid w:val="005B2D3D"/>
    <w:rsid w:val="005C34C1"/>
    <w:rsid w:val="005D3517"/>
    <w:rsid w:val="005F263D"/>
    <w:rsid w:val="005F44C3"/>
    <w:rsid w:val="005F4B93"/>
    <w:rsid w:val="00604313"/>
    <w:rsid w:val="00625887"/>
    <w:rsid w:val="006264EE"/>
    <w:rsid w:val="00627564"/>
    <w:rsid w:val="00630797"/>
    <w:rsid w:val="0063136D"/>
    <w:rsid w:val="006340A7"/>
    <w:rsid w:val="00637EBF"/>
    <w:rsid w:val="006466B1"/>
    <w:rsid w:val="006517B4"/>
    <w:rsid w:val="0065651E"/>
    <w:rsid w:val="006567DA"/>
    <w:rsid w:val="00657F61"/>
    <w:rsid w:val="0067181F"/>
    <w:rsid w:val="00676493"/>
    <w:rsid w:val="00681201"/>
    <w:rsid w:val="00687618"/>
    <w:rsid w:val="00692D25"/>
    <w:rsid w:val="006A6AA0"/>
    <w:rsid w:val="006B7278"/>
    <w:rsid w:val="006C314F"/>
    <w:rsid w:val="006D0054"/>
    <w:rsid w:val="006E04DC"/>
    <w:rsid w:val="006E09BE"/>
    <w:rsid w:val="006E24B9"/>
    <w:rsid w:val="006E576C"/>
    <w:rsid w:val="006E5F67"/>
    <w:rsid w:val="006F229A"/>
    <w:rsid w:val="006F4EDB"/>
    <w:rsid w:val="00714AFF"/>
    <w:rsid w:val="00720BA7"/>
    <w:rsid w:val="007214B1"/>
    <w:rsid w:val="0073357F"/>
    <w:rsid w:val="00734FEA"/>
    <w:rsid w:val="0074457B"/>
    <w:rsid w:val="00744D16"/>
    <w:rsid w:val="0076672A"/>
    <w:rsid w:val="007667DA"/>
    <w:rsid w:val="00782884"/>
    <w:rsid w:val="007841B0"/>
    <w:rsid w:val="007B354A"/>
    <w:rsid w:val="007B7036"/>
    <w:rsid w:val="007D5B6F"/>
    <w:rsid w:val="007E0B73"/>
    <w:rsid w:val="007F5B29"/>
    <w:rsid w:val="00805CC5"/>
    <w:rsid w:val="00814813"/>
    <w:rsid w:val="008266E2"/>
    <w:rsid w:val="00830EE5"/>
    <w:rsid w:val="00831DD3"/>
    <w:rsid w:val="00831F19"/>
    <w:rsid w:val="0084374F"/>
    <w:rsid w:val="00846E1C"/>
    <w:rsid w:val="00847440"/>
    <w:rsid w:val="008672F5"/>
    <w:rsid w:val="00875A94"/>
    <w:rsid w:val="008817C2"/>
    <w:rsid w:val="00892018"/>
    <w:rsid w:val="0089307E"/>
    <w:rsid w:val="0089695A"/>
    <w:rsid w:val="008A0C63"/>
    <w:rsid w:val="008A46FE"/>
    <w:rsid w:val="008B54C0"/>
    <w:rsid w:val="008C1028"/>
    <w:rsid w:val="008C60BE"/>
    <w:rsid w:val="008D1EB7"/>
    <w:rsid w:val="008D6AA2"/>
    <w:rsid w:val="008E4A81"/>
    <w:rsid w:val="008F2835"/>
    <w:rsid w:val="009005B3"/>
    <w:rsid w:val="00904988"/>
    <w:rsid w:val="009118FC"/>
    <w:rsid w:val="009138D4"/>
    <w:rsid w:val="00925C22"/>
    <w:rsid w:val="0092684F"/>
    <w:rsid w:val="00926853"/>
    <w:rsid w:val="00930018"/>
    <w:rsid w:val="009368F5"/>
    <w:rsid w:val="0094122C"/>
    <w:rsid w:val="0094158F"/>
    <w:rsid w:val="00950D16"/>
    <w:rsid w:val="009601FC"/>
    <w:rsid w:val="00962687"/>
    <w:rsid w:val="009655EA"/>
    <w:rsid w:val="009672A7"/>
    <w:rsid w:val="009704D7"/>
    <w:rsid w:val="00972EC9"/>
    <w:rsid w:val="00993D06"/>
    <w:rsid w:val="00994592"/>
    <w:rsid w:val="009A144E"/>
    <w:rsid w:val="009A7DBF"/>
    <w:rsid w:val="009C3A23"/>
    <w:rsid w:val="009D23B0"/>
    <w:rsid w:val="009D34C3"/>
    <w:rsid w:val="009E4BB4"/>
    <w:rsid w:val="009F0B20"/>
    <w:rsid w:val="009F3600"/>
    <w:rsid w:val="009F62F3"/>
    <w:rsid w:val="009F7A48"/>
    <w:rsid w:val="00A036F3"/>
    <w:rsid w:val="00A13CB8"/>
    <w:rsid w:val="00A2360A"/>
    <w:rsid w:val="00A30472"/>
    <w:rsid w:val="00A335D7"/>
    <w:rsid w:val="00A43DCD"/>
    <w:rsid w:val="00A4756D"/>
    <w:rsid w:val="00A5187C"/>
    <w:rsid w:val="00A52688"/>
    <w:rsid w:val="00A64C02"/>
    <w:rsid w:val="00AA22BD"/>
    <w:rsid w:val="00AA42D2"/>
    <w:rsid w:val="00AB33F4"/>
    <w:rsid w:val="00AB7EF1"/>
    <w:rsid w:val="00AD0FD4"/>
    <w:rsid w:val="00AD2F3E"/>
    <w:rsid w:val="00AD57F0"/>
    <w:rsid w:val="00AE3D1C"/>
    <w:rsid w:val="00AF1FA0"/>
    <w:rsid w:val="00B031B0"/>
    <w:rsid w:val="00B06A58"/>
    <w:rsid w:val="00B07D5F"/>
    <w:rsid w:val="00B13540"/>
    <w:rsid w:val="00B15D26"/>
    <w:rsid w:val="00B22047"/>
    <w:rsid w:val="00B22C30"/>
    <w:rsid w:val="00B24652"/>
    <w:rsid w:val="00B33FC8"/>
    <w:rsid w:val="00B379BE"/>
    <w:rsid w:val="00B43964"/>
    <w:rsid w:val="00B66A0D"/>
    <w:rsid w:val="00B73B06"/>
    <w:rsid w:val="00B7741A"/>
    <w:rsid w:val="00B91075"/>
    <w:rsid w:val="00B93E72"/>
    <w:rsid w:val="00BA1ADE"/>
    <w:rsid w:val="00BA240F"/>
    <w:rsid w:val="00BB063F"/>
    <w:rsid w:val="00BB5CA4"/>
    <w:rsid w:val="00BC4FEB"/>
    <w:rsid w:val="00BD7B83"/>
    <w:rsid w:val="00BE6953"/>
    <w:rsid w:val="00BF56DC"/>
    <w:rsid w:val="00C14804"/>
    <w:rsid w:val="00C17D7E"/>
    <w:rsid w:val="00C23300"/>
    <w:rsid w:val="00C41E25"/>
    <w:rsid w:val="00C43288"/>
    <w:rsid w:val="00C44816"/>
    <w:rsid w:val="00C52D48"/>
    <w:rsid w:val="00C52E2C"/>
    <w:rsid w:val="00C5535F"/>
    <w:rsid w:val="00C65B0B"/>
    <w:rsid w:val="00C73647"/>
    <w:rsid w:val="00C752C6"/>
    <w:rsid w:val="00C7553E"/>
    <w:rsid w:val="00C76AC7"/>
    <w:rsid w:val="00C83103"/>
    <w:rsid w:val="00C96079"/>
    <w:rsid w:val="00CB3657"/>
    <w:rsid w:val="00CD614D"/>
    <w:rsid w:val="00CD7C95"/>
    <w:rsid w:val="00CE5396"/>
    <w:rsid w:val="00CE6753"/>
    <w:rsid w:val="00D068E0"/>
    <w:rsid w:val="00D10422"/>
    <w:rsid w:val="00D163FC"/>
    <w:rsid w:val="00D4025F"/>
    <w:rsid w:val="00D50C7A"/>
    <w:rsid w:val="00D51DFF"/>
    <w:rsid w:val="00D5433D"/>
    <w:rsid w:val="00D673BE"/>
    <w:rsid w:val="00D70037"/>
    <w:rsid w:val="00D77812"/>
    <w:rsid w:val="00D814D5"/>
    <w:rsid w:val="00D83F36"/>
    <w:rsid w:val="00D84679"/>
    <w:rsid w:val="00D84752"/>
    <w:rsid w:val="00D84D26"/>
    <w:rsid w:val="00D905DC"/>
    <w:rsid w:val="00DA2BDF"/>
    <w:rsid w:val="00DA6372"/>
    <w:rsid w:val="00DA70B2"/>
    <w:rsid w:val="00DB71B8"/>
    <w:rsid w:val="00DB7A99"/>
    <w:rsid w:val="00DD138D"/>
    <w:rsid w:val="00DD55A7"/>
    <w:rsid w:val="00DE1802"/>
    <w:rsid w:val="00DE3B99"/>
    <w:rsid w:val="00DE4D0C"/>
    <w:rsid w:val="00DF11CD"/>
    <w:rsid w:val="00DF2489"/>
    <w:rsid w:val="00DF741F"/>
    <w:rsid w:val="00E00F8F"/>
    <w:rsid w:val="00E04DDD"/>
    <w:rsid w:val="00E06E26"/>
    <w:rsid w:val="00E410E5"/>
    <w:rsid w:val="00E45988"/>
    <w:rsid w:val="00E6222B"/>
    <w:rsid w:val="00E62F47"/>
    <w:rsid w:val="00E66DAE"/>
    <w:rsid w:val="00E71B1E"/>
    <w:rsid w:val="00E74C58"/>
    <w:rsid w:val="00E85254"/>
    <w:rsid w:val="00E90389"/>
    <w:rsid w:val="00E9399A"/>
    <w:rsid w:val="00EA2E25"/>
    <w:rsid w:val="00EA47BE"/>
    <w:rsid w:val="00ED4788"/>
    <w:rsid w:val="00EF1171"/>
    <w:rsid w:val="00EF3AED"/>
    <w:rsid w:val="00EF5062"/>
    <w:rsid w:val="00F019A7"/>
    <w:rsid w:val="00F1456D"/>
    <w:rsid w:val="00F25999"/>
    <w:rsid w:val="00F26674"/>
    <w:rsid w:val="00F313F0"/>
    <w:rsid w:val="00F40FFC"/>
    <w:rsid w:val="00F42871"/>
    <w:rsid w:val="00F52A05"/>
    <w:rsid w:val="00F61A70"/>
    <w:rsid w:val="00F775FB"/>
    <w:rsid w:val="00F932F1"/>
    <w:rsid w:val="00FC2C67"/>
    <w:rsid w:val="00FC4B32"/>
    <w:rsid w:val="00FD1CC5"/>
    <w:rsid w:val="00FE0FA9"/>
    <w:rsid w:val="00FE353A"/>
    <w:rsid w:val="00FE37A5"/>
    <w:rsid w:val="00FE5473"/>
    <w:rsid w:val="00FF0E4A"/>
    <w:rsid w:val="00FF2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0CB2"/>
  <w15:docId w15:val="{A05E5AF7-CD14-4336-B584-FA9F83A6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6F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304E0"/>
    <w:rPr>
      <w:color w:val="0000FF"/>
      <w:u w:val="single"/>
    </w:rPr>
  </w:style>
  <w:style w:type="paragraph" w:styleId="ListParagraph">
    <w:name w:val="List Paragraph"/>
    <w:basedOn w:val="Normal"/>
    <w:uiPriority w:val="34"/>
    <w:qFormat/>
    <w:rsid w:val="000304E0"/>
    <w:pPr>
      <w:ind w:left="720"/>
      <w:contextualSpacing/>
    </w:pPr>
  </w:style>
  <w:style w:type="character" w:styleId="UnresolvedMention">
    <w:name w:val="Unresolved Mention"/>
    <w:uiPriority w:val="99"/>
    <w:semiHidden/>
    <w:unhideWhenUsed/>
    <w:rsid w:val="00B91075"/>
    <w:rPr>
      <w:color w:val="605E5C"/>
      <w:shd w:val="clear" w:color="auto" w:fill="E1DFDD"/>
    </w:rPr>
  </w:style>
  <w:style w:type="paragraph" w:styleId="BalloonText">
    <w:name w:val="Balloon Text"/>
    <w:basedOn w:val="Normal"/>
    <w:link w:val="BalloonTextChar"/>
    <w:uiPriority w:val="99"/>
    <w:semiHidden/>
    <w:unhideWhenUsed/>
    <w:rsid w:val="00234B8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34B8C"/>
    <w:rPr>
      <w:rFonts w:ascii="Segoe UI" w:hAnsi="Segoe UI" w:cs="Segoe UI"/>
      <w:sz w:val="18"/>
      <w:szCs w:val="18"/>
    </w:rPr>
  </w:style>
  <w:style w:type="character" w:styleId="FollowedHyperlink">
    <w:name w:val="FollowedHyperlink"/>
    <w:uiPriority w:val="99"/>
    <w:semiHidden/>
    <w:unhideWhenUsed/>
    <w:rsid w:val="00B22C30"/>
    <w:rPr>
      <w:color w:val="954F72"/>
      <w:u w:val="single"/>
    </w:rPr>
  </w:style>
  <w:style w:type="paragraph" w:styleId="Header">
    <w:name w:val="header"/>
    <w:basedOn w:val="Normal"/>
    <w:link w:val="HeaderChar"/>
    <w:uiPriority w:val="99"/>
    <w:unhideWhenUsed/>
    <w:rsid w:val="00EA2E25"/>
    <w:pPr>
      <w:tabs>
        <w:tab w:val="center" w:pos="4680"/>
        <w:tab w:val="right" w:pos="9360"/>
      </w:tabs>
    </w:pPr>
  </w:style>
  <w:style w:type="character" w:customStyle="1" w:styleId="HeaderChar">
    <w:name w:val="Header Char"/>
    <w:link w:val="Header"/>
    <w:uiPriority w:val="99"/>
    <w:rsid w:val="00EA2E25"/>
    <w:rPr>
      <w:sz w:val="22"/>
      <w:szCs w:val="22"/>
    </w:rPr>
  </w:style>
  <w:style w:type="paragraph" w:styleId="Footer">
    <w:name w:val="footer"/>
    <w:basedOn w:val="Normal"/>
    <w:link w:val="FooterChar"/>
    <w:uiPriority w:val="99"/>
    <w:unhideWhenUsed/>
    <w:rsid w:val="00EA2E25"/>
    <w:pPr>
      <w:tabs>
        <w:tab w:val="center" w:pos="4680"/>
        <w:tab w:val="right" w:pos="9360"/>
      </w:tabs>
    </w:pPr>
  </w:style>
  <w:style w:type="character" w:customStyle="1" w:styleId="FooterChar">
    <w:name w:val="Footer Char"/>
    <w:link w:val="Footer"/>
    <w:uiPriority w:val="99"/>
    <w:rsid w:val="00EA2E25"/>
    <w:rPr>
      <w:sz w:val="22"/>
      <w:szCs w:val="22"/>
    </w:rPr>
  </w:style>
  <w:style w:type="paragraph" w:styleId="NormalWeb">
    <w:name w:val="Normal (Web)"/>
    <w:basedOn w:val="Normal"/>
    <w:uiPriority w:val="99"/>
    <w:semiHidden/>
    <w:unhideWhenUsed/>
    <w:rsid w:val="00A30472"/>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3426D7"/>
    <w:rPr>
      <w:b/>
      <w:bCs/>
    </w:rPr>
  </w:style>
  <w:style w:type="character" w:customStyle="1" w:styleId="a-list-item">
    <w:name w:val="a-list-item"/>
    <w:basedOn w:val="DefaultParagraphFont"/>
    <w:rsid w:val="002D53CB"/>
  </w:style>
  <w:style w:type="character" w:customStyle="1" w:styleId="a-text-bold">
    <w:name w:val="a-text-bold"/>
    <w:basedOn w:val="DefaultParagraphFont"/>
    <w:rsid w:val="002D5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45">
      <w:bodyDiv w:val="1"/>
      <w:marLeft w:val="0"/>
      <w:marRight w:val="0"/>
      <w:marTop w:val="0"/>
      <w:marBottom w:val="0"/>
      <w:divBdr>
        <w:top w:val="none" w:sz="0" w:space="0" w:color="auto"/>
        <w:left w:val="none" w:sz="0" w:space="0" w:color="auto"/>
        <w:bottom w:val="none" w:sz="0" w:space="0" w:color="auto"/>
        <w:right w:val="none" w:sz="0" w:space="0" w:color="auto"/>
      </w:divBdr>
      <w:divsChild>
        <w:div w:id="1913078071">
          <w:marLeft w:val="0"/>
          <w:marRight w:val="0"/>
          <w:marTop w:val="0"/>
          <w:marBottom w:val="0"/>
          <w:divBdr>
            <w:top w:val="none" w:sz="0" w:space="0" w:color="auto"/>
            <w:left w:val="none" w:sz="0" w:space="0" w:color="auto"/>
            <w:bottom w:val="none" w:sz="0" w:space="0" w:color="auto"/>
            <w:right w:val="none" w:sz="0" w:space="0" w:color="auto"/>
          </w:divBdr>
        </w:div>
      </w:divsChild>
    </w:div>
    <w:div w:id="271671017">
      <w:bodyDiv w:val="1"/>
      <w:marLeft w:val="0"/>
      <w:marRight w:val="0"/>
      <w:marTop w:val="0"/>
      <w:marBottom w:val="0"/>
      <w:divBdr>
        <w:top w:val="none" w:sz="0" w:space="0" w:color="auto"/>
        <w:left w:val="none" w:sz="0" w:space="0" w:color="auto"/>
        <w:bottom w:val="none" w:sz="0" w:space="0" w:color="auto"/>
        <w:right w:val="none" w:sz="0" w:space="0" w:color="auto"/>
      </w:divBdr>
    </w:div>
    <w:div w:id="273752898">
      <w:bodyDiv w:val="1"/>
      <w:marLeft w:val="0"/>
      <w:marRight w:val="0"/>
      <w:marTop w:val="0"/>
      <w:marBottom w:val="0"/>
      <w:divBdr>
        <w:top w:val="none" w:sz="0" w:space="0" w:color="auto"/>
        <w:left w:val="none" w:sz="0" w:space="0" w:color="auto"/>
        <w:bottom w:val="none" w:sz="0" w:space="0" w:color="auto"/>
        <w:right w:val="none" w:sz="0" w:space="0" w:color="auto"/>
      </w:divBdr>
    </w:div>
    <w:div w:id="288709782">
      <w:bodyDiv w:val="1"/>
      <w:marLeft w:val="0"/>
      <w:marRight w:val="0"/>
      <w:marTop w:val="0"/>
      <w:marBottom w:val="0"/>
      <w:divBdr>
        <w:top w:val="none" w:sz="0" w:space="0" w:color="auto"/>
        <w:left w:val="none" w:sz="0" w:space="0" w:color="auto"/>
        <w:bottom w:val="none" w:sz="0" w:space="0" w:color="auto"/>
        <w:right w:val="none" w:sz="0" w:space="0" w:color="auto"/>
      </w:divBdr>
    </w:div>
    <w:div w:id="311104882">
      <w:bodyDiv w:val="1"/>
      <w:marLeft w:val="0"/>
      <w:marRight w:val="0"/>
      <w:marTop w:val="0"/>
      <w:marBottom w:val="0"/>
      <w:divBdr>
        <w:top w:val="none" w:sz="0" w:space="0" w:color="auto"/>
        <w:left w:val="none" w:sz="0" w:space="0" w:color="auto"/>
        <w:bottom w:val="none" w:sz="0" w:space="0" w:color="auto"/>
        <w:right w:val="none" w:sz="0" w:space="0" w:color="auto"/>
      </w:divBdr>
    </w:div>
    <w:div w:id="343437183">
      <w:bodyDiv w:val="1"/>
      <w:marLeft w:val="0"/>
      <w:marRight w:val="0"/>
      <w:marTop w:val="0"/>
      <w:marBottom w:val="0"/>
      <w:divBdr>
        <w:top w:val="none" w:sz="0" w:space="0" w:color="auto"/>
        <w:left w:val="none" w:sz="0" w:space="0" w:color="auto"/>
        <w:bottom w:val="none" w:sz="0" w:space="0" w:color="auto"/>
        <w:right w:val="none" w:sz="0" w:space="0" w:color="auto"/>
      </w:divBdr>
    </w:div>
    <w:div w:id="372654981">
      <w:bodyDiv w:val="1"/>
      <w:marLeft w:val="0"/>
      <w:marRight w:val="0"/>
      <w:marTop w:val="0"/>
      <w:marBottom w:val="0"/>
      <w:divBdr>
        <w:top w:val="none" w:sz="0" w:space="0" w:color="auto"/>
        <w:left w:val="none" w:sz="0" w:space="0" w:color="auto"/>
        <w:bottom w:val="none" w:sz="0" w:space="0" w:color="auto"/>
        <w:right w:val="none" w:sz="0" w:space="0" w:color="auto"/>
      </w:divBdr>
    </w:div>
    <w:div w:id="380441669">
      <w:bodyDiv w:val="1"/>
      <w:marLeft w:val="0"/>
      <w:marRight w:val="0"/>
      <w:marTop w:val="0"/>
      <w:marBottom w:val="0"/>
      <w:divBdr>
        <w:top w:val="none" w:sz="0" w:space="0" w:color="auto"/>
        <w:left w:val="none" w:sz="0" w:space="0" w:color="auto"/>
        <w:bottom w:val="none" w:sz="0" w:space="0" w:color="auto"/>
        <w:right w:val="none" w:sz="0" w:space="0" w:color="auto"/>
      </w:divBdr>
    </w:div>
    <w:div w:id="454100758">
      <w:bodyDiv w:val="1"/>
      <w:marLeft w:val="0"/>
      <w:marRight w:val="0"/>
      <w:marTop w:val="0"/>
      <w:marBottom w:val="0"/>
      <w:divBdr>
        <w:top w:val="none" w:sz="0" w:space="0" w:color="auto"/>
        <w:left w:val="none" w:sz="0" w:space="0" w:color="auto"/>
        <w:bottom w:val="none" w:sz="0" w:space="0" w:color="auto"/>
        <w:right w:val="none" w:sz="0" w:space="0" w:color="auto"/>
      </w:divBdr>
    </w:div>
    <w:div w:id="552158048">
      <w:bodyDiv w:val="1"/>
      <w:marLeft w:val="0"/>
      <w:marRight w:val="0"/>
      <w:marTop w:val="0"/>
      <w:marBottom w:val="0"/>
      <w:divBdr>
        <w:top w:val="none" w:sz="0" w:space="0" w:color="auto"/>
        <w:left w:val="none" w:sz="0" w:space="0" w:color="auto"/>
        <w:bottom w:val="none" w:sz="0" w:space="0" w:color="auto"/>
        <w:right w:val="none" w:sz="0" w:space="0" w:color="auto"/>
      </w:divBdr>
    </w:div>
    <w:div w:id="599682086">
      <w:bodyDiv w:val="1"/>
      <w:marLeft w:val="0"/>
      <w:marRight w:val="0"/>
      <w:marTop w:val="0"/>
      <w:marBottom w:val="0"/>
      <w:divBdr>
        <w:top w:val="none" w:sz="0" w:space="0" w:color="auto"/>
        <w:left w:val="none" w:sz="0" w:space="0" w:color="auto"/>
        <w:bottom w:val="none" w:sz="0" w:space="0" w:color="auto"/>
        <w:right w:val="none" w:sz="0" w:space="0" w:color="auto"/>
      </w:divBdr>
    </w:div>
    <w:div w:id="688525733">
      <w:bodyDiv w:val="1"/>
      <w:marLeft w:val="0"/>
      <w:marRight w:val="0"/>
      <w:marTop w:val="0"/>
      <w:marBottom w:val="0"/>
      <w:divBdr>
        <w:top w:val="none" w:sz="0" w:space="0" w:color="auto"/>
        <w:left w:val="none" w:sz="0" w:space="0" w:color="auto"/>
        <w:bottom w:val="none" w:sz="0" w:space="0" w:color="auto"/>
        <w:right w:val="none" w:sz="0" w:space="0" w:color="auto"/>
      </w:divBdr>
    </w:div>
    <w:div w:id="750270299">
      <w:bodyDiv w:val="1"/>
      <w:marLeft w:val="0"/>
      <w:marRight w:val="0"/>
      <w:marTop w:val="0"/>
      <w:marBottom w:val="0"/>
      <w:divBdr>
        <w:top w:val="none" w:sz="0" w:space="0" w:color="auto"/>
        <w:left w:val="none" w:sz="0" w:space="0" w:color="auto"/>
        <w:bottom w:val="none" w:sz="0" w:space="0" w:color="auto"/>
        <w:right w:val="none" w:sz="0" w:space="0" w:color="auto"/>
      </w:divBdr>
    </w:div>
    <w:div w:id="890730282">
      <w:bodyDiv w:val="1"/>
      <w:marLeft w:val="0"/>
      <w:marRight w:val="0"/>
      <w:marTop w:val="0"/>
      <w:marBottom w:val="0"/>
      <w:divBdr>
        <w:top w:val="none" w:sz="0" w:space="0" w:color="auto"/>
        <w:left w:val="none" w:sz="0" w:space="0" w:color="auto"/>
        <w:bottom w:val="none" w:sz="0" w:space="0" w:color="auto"/>
        <w:right w:val="none" w:sz="0" w:space="0" w:color="auto"/>
      </w:divBdr>
    </w:div>
    <w:div w:id="902134991">
      <w:bodyDiv w:val="1"/>
      <w:marLeft w:val="0"/>
      <w:marRight w:val="0"/>
      <w:marTop w:val="0"/>
      <w:marBottom w:val="0"/>
      <w:divBdr>
        <w:top w:val="none" w:sz="0" w:space="0" w:color="auto"/>
        <w:left w:val="none" w:sz="0" w:space="0" w:color="auto"/>
        <w:bottom w:val="none" w:sz="0" w:space="0" w:color="auto"/>
        <w:right w:val="none" w:sz="0" w:space="0" w:color="auto"/>
      </w:divBdr>
    </w:div>
    <w:div w:id="910962904">
      <w:bodyDiv w:val="1"/>
      <w:marLeft w:val="0"/>
      <w:marRight w:val="0"/>
      <w:marTop w:val="0"/>
      <w:marBottom w:val="0"/>
      <w:divBdr>
        <w:top w:val="none" w:sz="0" w:space="0" w:color="auto"/>
        <w:left w:val="none" w:sz="0" w:space="0" w:color="auto"/>
        <w:bottom w:val="none" w:sz="0" w:space="0" w:color="auto"/>
        <w:right w:val="none" w:sz="0" w:space="0" w:color="auto"/>
      </w:divBdr>
    </w:div>
    <w:div w:id="1074084659">
      <w:bodyDiv w:val="1"/>
      <w:marLeft w:val="0"/>
      <w:marRight w:val="0"/>
      <w:marTop w:val="0"/>
      <w:marBottom w:val="0"/>
      <w:divBdr>
        <w:top w:val="none" w:sz="0" w:space="0" w:color="auto"/>
        <w:left w:val="none" w:sz="0" w:space="0" w:color="auto"/>
        <w:bottom w:val="none" w:sz="0" w:space="0" w:color="auto"/>
        <w:right w:val="none" w:sz="0" w:space="0" w:color="auto"/>
      </w:divBdr>
    </w:div>
    <w:div w:id="1101298508">
      <w:bodyDiv w:val="1"/>
      <w:marLeft w:val="0"/>
      <w:marRight w:val="0"/>
      <w:marTop w:val="0"/>
      <w:marBottom w:val="0"/>
      <w:divBdr>
        <w:top w:val="none" w:sz="0" w:space="0" w:color="auto"/>
        <w:left w:val="none" w:sz="0" w:space="0" w:color="auto"/>
        <w:bottom w:val="none" w:sz="0" w:space="0" w:color="auto"/>
        <w:right w:val="none" w:sz="0" w:space="0" w:color="auto"/>
      </w:divBdr>
    </w:div>
    <w:div w:id="1192184406">
      <w:bodyDiv w:val="1"/>
      <w:marLeft w:val="0"/>
      <w:marRight w:val="0"/>
      <w:marTop w:val="0"/>
      <w:marBottom w:val="0"/>
      <w:divBdr>
        <w:top w:val="none" w:sz="0" w:space="0" w:color="auto"/>
        <w:left w:val="none" w:sz="0" w:space="0" w:color="auto"/>
        <w:bottom w:val="none" w:sz="0" w:space="0" w:color="auto"/>
        <w:right w:val="none" w:sz="0" w:space="0" w:color="auto"/>
      </w:divBdr>
    </w:div>
    <w:div w:id="1234580088">
      <w:bodyDiv w:val="1"/>
      <w:marLeft w:val="0"/>
      <w:marRight w:val="0"/>
      <w:marTop w:val="0"/>
      <w:marBottom w:val="0"/>
      <w:divBdr>
        <w:top w:val="none" w:sz="0" w:space="0" w:color="auto"/>
        <w:left w:val="none" w:sz="0" w:space="0" w:color="auto"/>
        <w:bottom w:val="none" w:sz="0" w:space="0" w:color="auto"/>
        <w:right w:val="none" w:sz="0" w:space="0" w:color="auto"/>
      </w:divBdr>
    </w:div>
    <w:div w:id="1287010930">
      <w:bodyDiv w:val="1"/>
      <w:marLeft w:val="0"/>
      <w:marRight w:val="0"/>
      <w:marTop w:val="0"/>
      <w:marBottom w:val="0"/>
      <w:divBdr>
        <w:top w:val="none" w:sz="0" w:space="0" w:color="auto"/>
        <w:left w:val="none" w:sz="0" w:space="0" w:color="auto"/>
        <w:bottom w:val="none" w:sz="0" w:space="0" w:color="auto"/>
        <w:right w:val="none" w:sz="0" w:space="0" w:color="auto"/>
      </w:divBdr>
    </w:div>
    <w:div w:id="1347321832">
      <w:bodyDiv w:val="1"/>
      <w:marLeft w:val="0"/>
      <w:marRight w:val="0"/>
      <w:marTop w:val="0"/>
      <w:marBottom w:val="0"/>
      <w:divBdr>
        <w:top w:val="none" w:sz="0" w:space="0" w:color="auto"/>
        <w:left w:val="none" w:sz="0" w:space="0" w:color="auto"/>
        <w:bottom w:val="none" w:sz="0" w:space="0" w:color="auto"/>
        <w:right w:val="none" w:sz="0" w:space="0" w:color="auto"/>
      </w:divBdr>
      <w:divsChild>
        <w:div w:id="371156304">
          <w:marLeft w:val="0"/>
          <w:marRight w:val="0"/>
          <w:marTop w:val="0"/>
          <w:marBottom w:val="0"/>
          <w:divBdr>
            <w:top w:val="none" w:sz="0" w:space="0" w:color="auto"/>
            <w:left w:val="none" w:sz="0" w:space="0" w:color="auto"/>
            <w:bottom w:val="none" w:sz="0" w:space="0" w:color="auto"/>
            <w:right w:val="none" w:sz="0" w:space="0" w:color="auto"/>
          </w:divBdr>
          <w:divsChild>
            <w:div w:id="1050573550">
              <w:marLeft w:val="0"/>
              <w:marRight w:val="0"/>
              <w:marTop w:val="0"/>
              <w:marBottom w:val="0"/>
              <w:divBdr>
                <w:top w:val="none" w:sz="0" w:space="0" w:color="auto"/>
                <w:left w:val="none" w:sz="0" w:space="0" w:color="auto"/>
                <w:bottom w:val="none" w:sz="0" w:space="0" w:color="auto"/>
                <w:right w:val="none" w:sz="0" w:space="0" w:color="auto"/>
              </w:divBdr>
            </w:div>
          </w:divsChild>
        </w:div>
        <w:div w:id="1418359574">
          <w:marLeft w:val="0"/>
          <w:marRight w:val="0"/>
          <w:marTop w:val="0"/>
          <w:marBottom w:val="0"/>
          <w:divBdr>
            <w:top w:val="none" w:sz="0" w:space="0" w:color="auto"/>
            <w:left w:val="none" w:sz="0" w:space="0" w:color="auto"/>
            <w:bottom w:val="none" w:sz="0" w:space="0" w:color="auto"/>
            <w:right w:val="none" w:sz="0" w:space="0" w:color="auto"/>
          </w:divBdr>
          <w:divsChild>
            <w:div w:id="21516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90802">
      <w:bodyDiv w:val="1"/>
      <w:marLeft w:val="0"/>
      <w:marRight w:val="0"/>
      <w:marTop w:val="0"/>
      <w:marBottom w:val="0"/>
      <w:divBdr>
        <w:top w:val="none" w:sz="0" w:space="0" w:color="auto"/>
        <w:left w:val="none" w:sz="0" w:space="0" w:color="auto"/>
        <w:bottom w:val="none" w:sz="0" w:space="0" w:color="auto"/>
        <w:right w:val="none" w:sz="0" w:space="0" w:color="auto"/>
      </w:divBdr>
    </w:div>
    <w:div w:id="1370645470">
      <w:bodyDiv w:val="1"/>
      <w:marLeft w:val="0"/>
      <w:marRight w:val="0"/>
      <w:marTop w:val="0"/>
      <w:marBottom w:val="0"/>
      <w:divBdr>
        <w:top w:val="none" w:sz="0" w:space="0" w:color="auto"/>
        <w:left w:val="none" w:sz="0" w:space="0" w:color="auto"/>
        <w:bottom w:val="none" w:sz="0" w:space="0" w:color="auto"/>
        <w:right w:val="none" w:sz="0" w:space="0" w:color="auto"/>
      </w:divBdr>
    </w:div>
    <w:div w:id="1416367146">
      <w:bodyDiv w:val="1"/>
      <w:marLeft w:val="0"/>
      <w:marRight w:val="0"/>
      <w:marTop w:val="0"/>
      <w:marBottom w:val="0"/>
      <w:divBdr>
        <w:top w:val="none" w:sz="0" w:space="0" w:color="auto"/>
        <w:left w:val="none" w:sz="0" w:space="0" w:color="auto"/>
        <w:bottom w:val="none" w:sz="0" w:space="0" w:color="auto"/>
        <w:right w:val="none" w:sz="0" w:space="0" w:color="auto"/>
      </w:divBdr>
    </w:div>
    <w:div w:id="1453286227">
      <w:bodyDiv w:val="1"/>
      <w:marLeft w:val="0"/>
      <w:marRight w:val="0"/>
      <w:marTop w:val="0"/>
      <w:marBottom w:val="0"/>
      <w:divBdr>
        <w:top w:val="none" w:sz="0" w:space="0" w:color="auto"/>
        <w:left w:val="none" w:sz="0" w:space="0" w:color="auto"/>
        <w:bottom w:val="none" w:sz="0" w:space="0" w:color="auto"/>
        <w:right w:val="none" w:sz="0" w:space="0" w:color="auto"/>
      </w:divBdr>
    </w:div>
    <w:div w:id="1470709184">
      <w:bodyDiv w:val="1"/>
      <w:marLeft w:val="0"/>
      <w:marRight w:val="0"/>
      <w:marTop w:val="0"/>
      <w:marBottom w:val="0"/>
      <w:divBdr>
        <w:top w:val="none" w:sz="0" w:space="0" w:color="auto"/>
        <w:left w:val="none" w:sz="0" w:space="0" w:color="auto"/>
        <w:bottom w:val="none" w:sz="0" w:space="0" w:color="auto"/>
        <w:right w:val="none" w:sz="0" w:space="0" w:color="auto"/>
      </w:divBdr>
      <w:divsChild>
        <w:div w:id="305010375">
          <w:marLeft w:val="0"/>
          <w:marRight w:val="0"/>
          <w:marTop w:val="0"/>
          <w:marBottom w:val="360"/>
          <w:divBdr>
            <w:top w:val="none" w:sz="0" w:space="0" w:color="auto"/>
            <w:left w:val="none" w:sz="0" w:space="0" w:color="auto"/>
            <w:bottom w:val="none" w:sz="0" w:space="0" w:color="auto"/>
            <w:right w:val="none" w:sz="0" w:space="0" w:color="auto"/>
          </w:divBdr>
        </w:div>
        <w:div w:id="957102657">
          <w:marLeft w:val="0"/>
          <w:marRight w:val="0"/>
          <w:marTop w:val="0"/>
          <w:marBottom w:val="0"/>
          <w:divBdr>
            <w:top w:val="none" w:sz="0" w:space="0" w:color="auto"/>
            <w:left w:val="none" w:sz="0" w:space="0" w:color="auto"/>
            <w:bottom w:val="none" w:sz="0" w:space="0" w:color="auto"/>
            <w:right w:val="none" w:sz="0" w:space="0" w:color="auto"/>
          </w:divBdr>
          <w:divsChild>
            <w:div w:id="1198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78047">
      <w:bodyDiv w:val="1"/>
      <w:marLeft w:val="0"/>
      <w:marRight w:val="0"/>
      <w:marTop w:val="0"/>
      <w:marBottom w:val="0"/>
      <w:divBdr>
        <w:top w:val="none" w:sz="0" w:space="0" w:color="auto"/>
        <w:left w:val="none" w:sz="0" w:space="0" w:color="auto"/>
        <w:bottom w:val="none" w:sz="0" w:space="0" w:color="auto"/>
        <w:right w:val="none" w:sz="0" w:space="0" w:color="auto"/>
      </w:divBdr>
    </w:div>
    <w:div w:id="1527524288">
      <w:bodyDiv w:val="1"/>
      <w:marLeft w:val="0"/>
      <w:marRight w:val="0"/>
      <w:marTop w:val="0"/>
      <w:marBottom w:val="0"/>
      <w:divBdr>
        <w:top w:val="none" w:sz="0" w:space="0" w:color="auto"/>
        <w:left w:val="none" w:sz="0" w:space="0" w:color="auto"/>
        <w:bottom w:val="none" w:sz="0" w:space="0" w:color="auto"/>
        <w:right w:val="none" w:sz="0" w:space="0" w:color="auto"/>
      </w:divBdr>
    </w:div>
    <w:div w:id="1537087566">
      <w:bodyDiv w:val="1"/>
      <w:marLeft w:val="0"/>
      <w:marRight w:val="0"/>
      <w:marTop w:val="0"/>
      <w:marBottom w:val="0"/>
      <w:divBdr>
        <w:top w:val="none" w:sz="0" w:space="0" w:color="auto"/>
        <w:left w:val="none" w:sz="0" w:space="0" w:color="auto"/>
        <w:bottom w:val="none" w:sz="0" w:space="0" w:color="auto"/>
        <w:right w:val="none" w:sz="0" w:space="0" w:color="auto"/>
      </w:divBdr>
    </w:div>
    <w:div w:id="1565949127">
      <w:bodyDiv w:val="1"/>
      <w:marLeft w:val="0"/>
      <w:marRight w:val="0"/>
      <w:marTop w:val="0"/>
      <w:marBottom w:val="0"/>
      <w:divBdr>
        <w:top w:val="none" w:sz="0" w:space="0" w:color="auto"/>
        <w:left w:val="none" w:sz="0" w:space="0" w:color="auto"/>
        <w:bottom w:val="none" w:sz="0" w:space="0" w:color="auto"/>
        <w:right w:val="none" w:sz="0" w:space="0" w:color="auto"/>
      </w:divBdr>
    </w:div>
    <w:div w:id="1744374632">
      <w:bodyDiv w:val="1"/>
      <w:marLeft w:val="0"/>
      <w:marRight w:val="0"/>
      <w:marTop w:val="0"/>
      <w:marBottom w:val="0"/>
      <w:divBdr>
        <w:top w:val="none" w:sz="0" w:space="0" w:color="auto"/>
        <w:left w:val="none" w:sz="0" w:space="0" w:color="auto"/>
        <w:bottom w:val="none" w:sz="0" w:space="0" w:color="auto"/>
        <w:right w:val="none" w:sz="0" w:space="0" w:color="auto"/>
      </w:divBdr>
    </w:div>
    <w:div w:id="1755005966">
      <w:bodyDiv w:val="1"/>
      <w:marLeft w:val="0"/>
      <w:marRight w:val="0"/>
      <w:marTop w:val="0"/>
      <w:marBottom w:val="0"/>
      <w:divBdr>
        <w:top w:val="none" w:sz="0" w:space="0" w:color="auto"/>
        <w:left w:val="none" w:sz="0" w:space="0" w:color="auto"/>
        <w:bottom w:val="none" w:sz="0" w:space="0" w:color="auto"/>
        <w:right w:val="none" w:sz="0" w:space="0" w:color="auto"/>
      </w:divBdr>
      <w:divsChild>
        <w:div w:id="1339113654">
          <w:marLeft w:val="0"/>
          <w:marRight w:val="0"/>
          <w:marTop w:val="0"/>
          <w:marBottom w:val="0"/>
          <w:divBdr>
            <w:top w:val="none" w:sz="0" w:space="0" w:color="auto"/>
            <w:left w:val="none" w:sz="0" w:space="0" w:color="auto"/>
            <w:bottom w:val="none" w:sz="0" w:space="0" w:color="auto"/>
            <w:right w:val="none" w:sz="0" w:space="0" w:color="auto"/>
          </w:divBdr>
        </w:div>
      </w:divsChild>
    </w:div>
    <w:div w:id="1893954216">
      <w:bodyDiv w:val="1"/>
      <w:marLeft w:val="0"/>
      <w:marRight w:val="0"/>
      <w:marTop w:val="0"/>
      <w:marBottom w:val="0"/>
      <w:divBdr>
        <w:top w:val="none" w:sz="0" w:space="0" w:color="auto"/>
        <w:left w:val="none" w:sz="0" w:space="0" w:color="auto"/>
        <w:bottom w:val="none" w:sz="0" w:space="0" w:color="auto"/>
        <w:right w:val="none" w:sz="0" w:space="0" w:color="auto"/>
      </w:divBdr>
      <w:divsChild>
        <w:div w:id="433983282">
          <w:marLeft w:val="0"/>
          <w:marRight w:val="0"/>
          <w:marTop w:val="0"/>
          <w:marBottom w:val="240"/>
          <w:divBdr>
            <w:top w:val="none" w:sz="0" w:space="0" w:color="auto"/>
            <w:left w:val="none" w:sz="0" w:space="0" w:color="auto"/>
            <w:bottom w:val="none" w:sz="0" w:space="0" w:color="auto"/>
            <w:right w:val="none" w:sz="0" w:space="0" w:color="auto"/>
          </w:divBdr>
        </w:div>
        <w:div w:id="558126747">
          <w:marLeft w:val="0"/>
          <w:marRight w:val="0"/>
          <w:marTop w:val="0"/>
          <w:marBottom w:val="240"/>
          <w:divBdr>
            <w:top w:val="none" w:sz="0" w:space="0" w:color="auto"/>
            <w:left w:val="none" w:sz="0" w:space="0" w:color="auto"/>
            <w:bottom w:val="none" w:sz="0" w:space="0" w:color="auto"/>
            <w:right w:val="none" w:sz="0" w:space="0" w:color="auto"/>
          </w:divBdr>
        </w:div>
        <w:div w:id="1244872816">
          <w:marLeft w:val="0"/>
          <w:marRight w:val="0"/>
          <w:marTop w:val="0"/>
          <w:marBottom w:val="240"/>
          <w:divBdr>
            <w:top w:val="none" w:sz="0" w:space="0" w:color="auto"/>
            <w:left w:val="none" w:sz="0" w:space="0" w:color="auto"/>
            <w:bottom w:val="none" w:sz="0" w:space="0" w:color="auto"/>
            <w:right w:val="none" w:sz="0" w:space="0" w:color="auto"/>
          </w:divBdr>
        </w:div>
      </w:divsChild>
    </w:div>
    <w:div w:id="2123720409">
      <w:bodyDiv w:val="1"/>
      <w:marLeft w:val="0"/>
      <w:marRight w:val="0"/>
      <w:marTop w:val="0"/>
      <w:marBottom w:val="0"/>
      <w:divBdr>
        <w:top w:val="none" w:sz="0" w:space="0" w:color="auto"/>
        <w:left w:val="none" w:sz="0" w:space="0" w:color="auto"/>
        <w:bottom w:val="none" w:sz="0" w:space="0" w:color="auto"/>
        <w:right w:val="none" w:sz="0" w:space="0" w:color="auto"/>
      </w:divBdr>
    </w:div>
    <w:div w:id="2125924230">
      <w:bodyDiv w:val="1"/>
      <w:marLeft w:val="0"/>
      <w:marRight w:val="0"/>
      <w:marTop w:val="0"/>
      <w:marBottom w:val="0"/>
      <w:divBdr>
        <w:top w:val="none" w:sz="0" w:space="0" w:color="auto"/>
        <w:left w:val="none" w:sz="0" w:space="0" w:color="auto"/>
        <w:bottom w:val="none" w:sz="0" w:space="0" w:color="auto"/>
        <w:right w:val="none" w:sz="0" w:space="0" w:color="auto"/>
      </w:divBdr>
    </w:div>
    <w:div w:id="2131507346">
      <w:bodyDiv w:val="1"/>
      <w:marLeft w:val="0"/>
      <w:marRight w:val="0"/>
      <w:marTop w:val="0"/>
      <w:marBottom w:val="0"/>
      <w:divBdr>
        <w:top w:val="none" w:sz="0" w:space="0" w:color="auto"/>
        <w:left w:val="none" w:sz="0" w:space="0" w:color="auto"/>
        <w:bottom w:val="none" w:sz="0" w:space="0" w:color="auto"/>
        <w:right w:val="none" w:sz="0" w:space="0" w:color="auto"/>
      </w:divBdr>
    </w:div>
    <w:div w:id="2146046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rchive.org/details/bringingchurches0000go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rive.google.com/file/d/1Ab1yPzPXPo0WpDMcdf0m31ebiW1sp6Sl/view?usp=sharing" TargetMode="External"/><Relationship Id="rId4" Type="http://schemas.openxmlformats.org/officeDocument/2006/relationships/settings" Target="settings.xml"/><Relationship Id="rId9" Type="http://schemas.openxmlformats.org/officeDocument/2006/relationships/hyperlink" Target="https://en.wikipedia.org/wiki/John_Hic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BD1E0-27BF-43AA-8E49-390F44F39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3785</Words>
  <Characters>21578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25313</CharactersWithSpaces>
  <SharedDoc>false</SharedDoc>
  <HLinks>
    <vt:vector size="18" baseType="variant">
      <vt:variant>
        <vt:i4>3014765</vt:i4>
      </vt:variant>
      <vt:variant>
        <vt:i4>6</vt:i4>
      </vt:variant>
      <vt:variant>
        <vt:i4>0</vt:i4>
      </vt:variant>
      <vt:variant>
        <vt:i4>5</vt:i4>
      </vt:variant>
      <vt:variant>
        <vt:lpwstr>https://drive.google.com/file/d/1Ab1yPzPXPo0WpDMcdf0m31ebiW1sp6Sl/view?usp=sharing</vt:lpwstr>
      </vt:variant>
      <vt:variant>
        <vt:lpwstr/>
      </vt:variant>
      <vt:variant>
        <vt:i4>2555968</vt:i4>
      </vt:variant>
      <vt:variant>
        <vt:i4>3</vt:i4>
      </vt:variant>
      <vt:variant>
        <vt:i4>0</vt:i4>
      </vt:variant>
      <vt:variant>
        <vt:i4>5</vt:i4>
      </vt:variant>
      <vt:variant>
        <vt:lpwstr>https://en.wikipedia.org/wiki/John_Hick</vt:lpwstr>
      </vt:variant>
      <vt:variant>
        <vt:lpwstr/>
      </vt:variant>
      <vt:variant>
        <vt:i4>4587606</vt:i4>
      </vt:variant>
      <vt:variant>
        <vt:i4>0</vt:i4>
      </vt:variant>
      <vt:variant>
        <vt:i4>0</vt:i4>
      </vt:variant>
      <vt:variant>
        <vt:i4>5</vt:i4>
      </vt:variant>
      <vt:variant>
        <vt:lpwstr>https://archive.org/details/bringingchurches0000goos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Walsh</dc:creator>
  <cp:keywords/>
  <dc:description/>
  <cp:lastModifiedBy>Thomas Walsh</cp:lastModifiedBy>
  <cp:revision>2</cp:revision>
  <cp:lastPrinted>2024-04-19T17:51:00Z</cp:lastPrinted>
  <dcterms:created xsi:type="dcterms:W3CDTF">2026-05-26T21:18:00Z</dcterms:created>
  <dcterms:modified xsi:type="dcterms:W3CDTF">2026-05-26T21:18:00Z</dcterms:modified>
</cp:coreProperties>
</file>