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EE87" w14:textId="623F8E3A" w:rsidR="00EA2E52" w:rsidRPr="003205BE" w:rsidRDefault="00974FE0" w:rsidP="00943AC8">
      <w:pPr>
        <w:pStyle w:val="Title"/>
        <w:spacing w:before="240"/>
        <w:rPr>
          <w:rStyle w:val="BookTitle"/>
          <w:rFonts w:ascii="Eras Demi ITC" w:hAnsi="Eras Demi ITC" w:cs="Times New Roman"/>
          <w:color w:val="auto"/>
          <w:kern w:val="28"/>
          <w:lang w:eastAsia="en-US"/>
        </w:rPr>
      </w:pPr>
      <w:r>
        <w:rPr>
          <w:noProof/>
        </w:rPr>
        <w:drawing>
          <wp:anchor distT="0" distB="0" distL="114300" distR="114300" simplePos="0" relativeHeight="251658240" behindDoc="0" locked="0" layoutInCell="1" allowOverlap="1" wp14:anchorId="71921803" wp14:editId="7034F910">
            <wp:simplePos x="0" y="0"/>
            <wp:positionH relativeFrom="column">
              <wp:posOffset>4413885</wp:posOffset>
            </wp:positionH>
            <wp:positionV relativeFrom="paragraph">
              <wp:posOffset>163195</wp:posOffset>
            </wp:positionV>
            <wp:extent cx="1526540" cy="21894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75" b="22387"/>
                    <a:stretch/>
                  </pic:blipFill>
                  <pic:spPr bwMode="auto">
                    <a:xfrm>
                      <a:off x="0" y="0"/>
                      <a:ext cx="1526540" cy="2189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05BE" w:rsidRPr="003205BE">
        <w:rPr>
          <w:rStyle w:val="BookTitle"/>
          <w:rFonts w:ascii="Eras Demi ITC" w:hAnsi="Eras Demi ITC" w:cs="Times New Roman"/>
          <w:color w:val="auto"/>
          <w:kern w:val="28"/>
          <w:lang w:eastAsia="en-US"/>
        </w:rPr>
        <w:t>SCR 5141</w:t>
      </w:r>
      <w:r w:rsidR="003205BE">
        <w:rPr>
          <w:rStyle w:val="BookTitle"/>
          <w:rFonts w:ascii="Eras Demi ITC" w:hAnsi="Eras Demi ITC" w:cs="Times New Roman"/>
          <w:color w:val="auto"/>
          <w:kern w:val="28"/>
          <w:lang w:eastAsia="en-US"/>
        </w:rPr>
        <w:t>:</w:t>
      </w:r>
      <w:r w:rsidR="003205BE" w:rsidRPr="003205BE">
        <w:rPr>
          <w:rStyle w:val="BookTitle"/>
          <w:rFonts w:ascii="Eras Demi ITC" w:hAnsi="Eras Demi ITC" w:cs="Times New Roman"/>
          <w:color w:val="auto"/>
          <w:kern w:val="28"/>
          <w:lang w:eastAsia="en-US"/>
        </w:rPr>
        <w:t xml:space="preserve"> </w:t>
      </w:r>
      <w:r w:rsidR="00EA2E52" w:rsidRPr="003205BE">
        <w:rPr>
          <w:rStyle w:val="BookTitle"/>
          <w:rFonts w:ascii="Eras Demi ITC" w:hAnsi="Eras Demi ITC" w:cs="Times New Roman"/>
          <w:color w:val="auto"/>
          <w:kern w:val="28"/>
          <w:lang w:eastAsia="en-US"/>
        </w:rPr>
        <w:t>New Testament Foundations</w:t>
      </w:r>
    </w:p>
    <w:p w14:paraId="0F859FB7" w14:textId="5B1711A1" w:rsidR="00EA2E52" w:rsidRPr="004510E9" w:rsidRDefault="003205BE" w:rsidP="00D81E6C">
      <w:pPr>
        <w:pStyle w:val="Heading1"/>
        <w:rPr>
          <w:rStyle w:val="BookTitle"/>
          <w:b w:val="0"/>
          <w:spacing w:val="0"/>
          <w:sz w:val="32"/>
          <w:szCs w:val="22"/>
        </w:rPr>
      </w:pPr>
      <w:r w:rsidRPr="004510E9">
        <w:rPr>
          <w:rStyle w:val="BookTitle"/>
          <w:b w:val="0"/>
          <w:spacing w:val="0"/>
          <w:sz w:val="32"/>
          <w:szCs w:val="22"/>
        </w:rPr>
        <w:t>Course Syllabus, Fall</w:t>
      </w:r>
      <w:r w:rsidR="00E84E83" w:rsidRPr="004510E9">
        <w:rPr>
          <w:rStyle w:val="BookTitle"/>
          <w:b w:val="0"/>
          <w:spacing w:val="0"/>
          <w:sz w:val="32"/>
          <w:szCs w:val="22"/>
        </w:rPr>
        <w:t xml:space="preserve"> 202</w:t>
      </w:r>
      <w:r w:rsidR="00A03AE0">
        <w:rPr>
          <w:rStyle w:val="BookTitle"/>
          <w:b w:val="0"/>
          <w:spacing w:val="0"/>
          <w:sz w:val="32"/>
          <w:szCs w:val="22"/>
        </w:rPr>
        <w:t>5</w:t>
      </w:r>
    </w:p>
    <w:p w14:paraId="55E451AF" w14:textId="77777777" w:rsidR="004510E9" w:rsidRPr="005E0295" w:rsidRDefault="004510E9" w:rsidP="004510E9">
      <w:pPr>
        <w:pStyle w:val="BodyText"/>
        <w:spacing w:line="240" w:lineRule="auto"/>
        <w:rPr>
          <w:b/>
        </w:rPr>
      </w:pPr>
    </w:p>
    <w:p w14:paraId="4D58A89E" w14:textId="6878180D" w:rsidR="005E0295" w:rsidRPr="00E37E81" w:rsidRDefault="005E0295" w:rsidP="00D81E6C">
      <w:pPr>
        <w:pStyle w:val="Heading1"/>
      </w:pPr>
      <w:r w:rsidRPr="00E37E81">
        <w:t>Instructor</w:t>
      </w:r>
    </w:p>
    <w:p w14:paraId="5D49A51D" w14:textId="0159708F" w:rsidR="005E0295" w:rsidRPr="009D228A" w:rsidRDefault="005E0295" w:rsidP="005E0295">
      <w:pPr>
        <w:pStyle w:val="BodyText"/>
        <w:spacing w:line="240" w:lineRule="auto"/>
        <w:rPr>
          <w:rFonts w:asciiTheme="minorHAnsi" w:hAnsiTheme="minorHAnsi" w:cstheme="minorHAnsi"/>
        </w:rPr>
      </w:pPr>
      <w:r w:rsidRPr="009D228A">
        <w:rPr>
          <w:rFonts w:asciiTheme="minorHAnsi" w:hAnsiTheme="minorHAnsi" w:cstheme="minorHAnsi"/>
        </w:rPr>
        <w:t>Dr. Andrew Wilson</w:t>
      </w:r>
    </w:p>
    <w:p w14:paraId="6D504311" w14:textId="2EDB9179" w:rsidR="005E0295" w:rsidRPr="00682E65" w:rsidRDefault="005E0295" w:rsidP="005E0295">
      <w:pPr>
        <w:pStyle w:val="BodyText"/>
        <w:spacing w:line="240" w:lineRule="auto"/>
        <w:rPr>
          <w:rFonts w:asciiTheme="minorHAnsi" w:hAnsiTheme="minorHAnsi" w:cstheme="minorHAnsi"/>
          <w:lang w:val="fr-FR"/>
        </w:rPr>
      </w:pPr>
      <w:proofErr w:type="gramStart"/>
      <w:r w:rsidRPr="00682E65">
        <w:rPr>
          <w:rFonts w:asciiTheme="minorHAnsi" w:hAnsiTheme="minorHAnsi" w:cstheme="minorHAnsi"/>
          <w:lang w:val="fr-FR"/>
        </w:rPr>
        <w:t>Email:</w:t>
      </w:r>
      <w:proofErr w:type="gramEnd"/>
      <w:r w:rsidRPr="00682E65">
        <w:rPr>
          <w:rFonts w:asciiTheme="minorHAnsi" w:hAnsiTheme="minorHAnsi" w:cstheme="minorHAnsi"/>
          <w:lang w:val="fr-FR"/>
        </w:rPr>
        <w:t> </w:t>
      </w:r>
      <w:hyperlink r:id="rId9" w:history="1">
        <w:r w:rsidR="00C94E6B" w:rsidRPr="004730D5">
          <w:rPr>
            <w:rStyle w:val="Hyperlink"/>
            <w:rFonts w:asciiTheme="minorHAnsi" w:hAnsiTheme="minorHAnsi" w:cstheme="minorHAnsi"/>
            <w:lang w:val="fr-FR"/>
          </w:rPr>
          <w:t>wilson@hji.edu</w:t>
        </w:r>
      </w:hyperlink>
    </w:p>
    <w:p w14:paraId="1D6E9A63" w14:textId="331E8BBB" w:rsidR="00F63CA0" w:rsidRPr="00682E65" w:rsidRDefault="00474F6C" w:rsidP="00D81E6C">
      <w:pPr>
        <w:pStyle w:val="Heading1"/>
        <w:rPr>
          <w:lang w:val="fr-FR"/>
        </w:rPr>
      </w:pPr>
      <w:r w:rsidRPr="00682E65">
        <w:rPr>
          <w:lang w:val="fr-FR"/>
        </w:rPr>
        <w:t>Course Description</w:t>
      </w:r>
    </w:p>
    <w:p w14:paraId="319E7F92" w14:textId="77777777" w:rsidR="00966A0E" w:rsidRDefault="00474F6C" w:rsidP="005E0295">
      <w:pPr>
        <w:pStyle w:val="BodyText"/>
        <w:spacing w:line="240" w:lineRule="auto"/>
      </w:pPr>
      <w:r w:rsidRPr="005E0295">
        <w:t>This course</w:t>
      </w:r>
      <w:r w:rsidR="005E0295" w:rsidRPr="005E0295">
        <w:t xml:space="preserve"> is a general discussion of the New Testament from multiple perspectives—theological and historical-critical. </w:t>
      </w:r>
      <w:r w:rsidR="00974FE0">
        <w:t>We will begin with</w:t>
      </w:r>
      <w:r w:rsidR="00974FE0" w:rsidRPr="005E0295">
        <w:t xml:space="preserve"> the political, social and religious background the New Testament</w:t>
      </w:r>
      <w:r w:rsidR="00974FE0">
        <w:t>,</w:t>
      </w:r>
      <w:r w:rsidR="004510E9">
        <w:t xml:space="preserve"> then</w:t>
      </w:r>
      <w:r w:rsidR="00974FE0">
        <w:t xml:space="preserve"> look at </w:t>
      </w:r>
      <w:r w:rsidR="004510E9">
        <w:t>the themes of each book of the New Testament</w:t>
      </w:r>
      <w:r w:rsidR="005307F3">
        <w:t>, focusing on the historical context in which each book was written and functioned in early Christian communities</w:t>
      </w:r>
      <w:r w:rsidR="004510E9">
        <w:t xml:space="preserve">. </w:t>
      </w:r>
      <w:r w:rsidR="005307F3">
        <w:t>W</w:t>
      </w:r>
      <w:r w:rsidR="004510E9">
        <w:t xml:space="preserve">e will examine </w:t>
      </w:r>
      <w:r w:rsidR="005307F3">
        <w:t xml:space="preserve">such </w:t>
      </w:r>
      <w:r w:rsidR="00974FE0">
        <w:t>historical critical issues such as the synoptic problem</w:t>
      </w:r>
      <w:r w:rsidR="004510E9">
        <w:t>, the quest for the historical Jesus</w:t>
      </w:r>
      <w:r w:rsidR="005307F3">
        <w:t xml:space="preserve">, </w:t>
      </w:r>
      <w:r w:rsidR="004510E9">
        <w:t xml:space="preserve">the </w:t>
      </w:r>
      <w:r w:rsidR="005307F3">
        <w:t>historicity</w:t>
      </w:r>
      <w:r w:rsidR="004510E9">
        <w:t xml:space="preserve"> of Paul’s letters</w:t>
      </w:r>
      <w:r w:rsidR="005307F3">
        <w:t>, and minority voices that did not make it into the canon</w:t>
      </w:r>
      <w:r w:rsidR="00974FE0">
        <w:t xml:space="preserve">. </w:t>
      </w:r>
      <w:r w:rsidR="005307F3">
        <w:t>Along the way, students will gain experience in exegesis of scriptural texts.</w:t>
      </w:r>
      <w:r w:rsidR="00966A0E" w:rsidRPr="00966A0E">
        <w:t xml:space="preserve"> </w:t>
      </w:r>
    </w:p>
    <w:p w14:paraId="712DAE68" w14:textId="33E75B8D" w:rsidR="005307F3" w:rsidRDefault="00974FE0" w:rsidP="005307F3">
      <w:pPr>
        <w:pStyle w:val="BodyText"/>
        <w:spacing w:line="240" w:lineRule="auto"/>
      </w:pPr>
      <w:r>
        <w:t>Th</w:t>
      </w:r>
      <w:r w:rsidR="005307F3">
        <w:t xml:space="preserve">is course is taught as a flipped classroom, </w:t>
      </w:r>
      <w:r w:rsidR="00681562">
        <w:t xml:space="preserve">with classes </w:t>
      </w:r>
      <w:r w:rsidR="005307F3">
        <w:t xml:space="preserve">conducted </w:t>
      </w:r>
      <w:r w:rsidR="00681562">
        <w:t xml:space="preserve">both in-person and </w:t>
      </w:r>
      <w:r w:rsidR="005307F3">
        <w:t xml:space="preserve">on Zoom. This means that students do the readings and view the recorded lectures before class, and then come to class prepared to discuss the issues that they raise. Especially, students need to read the text of the Bible itself as a foundation for understanding everything in the lectures. </w:t>
      </w:r>
    </w:p>
    <w:p w14:paraId="164C2A5C" w14:textId="760BF5CF" w:rsidR="005307F3" w:rsidRPr="005E0295" w:rsidRDefault="005307F3" w:rsidP="005307F3">
      <w:pPr>
        <w:pStyle w:val="BodyText"/>
        <w:spacing w:line="240" w:lineRule="auto"/>
      </w:pPr>
      <w:r>
        <w:t xml:space="preserve">The recorded lectures include my own lectures, </w:t>
      </w:r>
      <w:r w:rsidR="000E5DE3">
        <w:t>but also</w:t>
      </w:r>
      <w:r>
        <w:t xml:space="preserve"> recorded lectures by </w:t>
      </w:r>
      <w:r w:rsidR="009D228A">
        <w:t xml:space="preserve">Prof. </w:t>
      </w:r>
      <w:r>
        <w:t>Dale Martin of Yale University</w:t>
      </w:r>
      <w:r w:rsidR="00290FB3">
        <w:t>, a respected New Testament scholar, and Dr. Henry Abramson of Truro University, who provides a Jewish perspective</w:t>
      </w:r>
      <w:r>
        <w:t xml:space="preserve">. </w:t>
      </w:r>
      <w:r w:rsidR="00333E1E">
        <w:t xml:space="preserve">Their </w:t>
      </w:r>
      <w:r>
        <w:t>different perspective</w:t>
      </w:r>
      <w:r w:rsidR="00333E1E">
        <w:t>s</w:t>
      </w:r>
      <w:r w:rsidR="006C575E">
        <w:t xml:space="preserve"> exemplify </w:t>
      </w:r>
      <w:r>
        <w:t>the many ways that one can read the New Testament</w:t>
      </w:r>
      <w:r w:rsidR="006C575E">
        <w:t xml:space="preserve"> that are different from traditional Sunday school learning</w:t>
      </w:r>
      <w:r>
        <w:t>. It is my hope that even if you have grown up with the Bible in your church life, and its words are very familiar to you, you will come away from this course seeing the Bible with new eyes.</w:t>
      </w:r>
    </w:p>
    <w:p w14:paraId="2FD960A0" w14:textId="1DDC9F55" w:rsidR="00681562" w:rsidRDefault="00681562" w:rsidP="00681562">
      <w:pPr>
        <w:pStyle w:val="BodyText"/>
        <w:spacing w:line="240" w:lineRule="auto"/>
      </w:pPr>
      <w:r>
        <w:t xml:space="preserve">We will conclude the course by studying Rev. Moon’s comprehensive teaching about Jesus in </w:t>
      </w:r>
      <w:r>
        <w:rPr>
          <w:i/>
          <w:iCs/>
        </w:rPr>
        <w:t>Wolli Wonbon.</w:t>
      </w:r>
    </w:p>
    <w:p w14:paraId="42C020E6" w14:textId="77777777" w:rsidR="002160F7" w:rsidRDefault="002160F7">
      <w:pPr>
        <w:rPr>
          <w:rFonts w:ascii="Eras Demi ITC" w:eastAsia="Times New Roman" w:hAnsi="Eras Demi ITC" w:cs="Times New Roman"/>
          <w:bCs/>
          <w:kern w:val="28"/>
          <w:sz w:val="32"/>
        </w:rPr>
      </w:pPr>
      <w:r>
        <w:br w:type="page"/>
      </w:r>
    </w:p>
    <w:p w14:paraId="465C6E1B" w14:textId="3A113F8F" w:rsidR="004510E9" w:rsidRPr="00E37E81" w:rsidRDefault="004510E9" w:rsidP="00D81E6C">
      <w:pPr>
        <w:pStyle w:val="Heading1"/>
      </w:pPr>
      <w:r w:rsidRPr="00E37E81">
        <w:lastRenderedPageBreak/>
        <w:t>Learning Outcomes</w:t>
      </w:r>
    </w:p>
    <w:p w14:paraId="62F8EF21" w14:textId="77777777" w:rsidR="004510E9" w:rsidRPr="00A87F18" w:rsidRDefault="004510E9" w:rsidP="004510E9">
      <w:pPr>
        <w:pStyle w:val="BodyText"/>
      </w:pPr>
      <w:r w:rsidRPr="00A87F18">
        <w:t>Upon completion of this course, students will</w:t>
      </w:r>
      <w:r>
        <w:t xml:space="preserve"> be able to</w:t>
      </w:r>
      <w:r w:rsidRPr="00A87F18">
        <w:t>:</w:t>
      </w:r>
    </w:p>
    <w:p w14:paraId="02FA9F5B" w14:textId="3B4EABB0" w:rsidR="004510E9" w:rsidRPr="00A87F18" w:rsidRDefault="004510E9" w:rsidP="001F2ACE">
      <w:pPr>
        <w:pStyle w:val="BodyText"/>
        <w:numPr>
          <w:ilvl w:val="0"/>
          <w:numId w:val="7"/>
        </w:numPr>
      </w:pPr>
      <w:r>
        <w:rPr>
          <w:b/>
          <w:bCs/>
        </w:rPr>
        <w:t>Biblical k</w:t>
      </w:r>
      <w:r w:rsidRPr="00A87F18">
        <w:rPr>
          <w:b/>
          <w:bCs/>
        </w:rPr>
        <w:t>nowledge:</w:t>
      </w:r>
      <w:r w:rsidRPr="00A87F18">
        <w:t xml:space="preserve"> </w:t>
      </w:r>
      <w:r>
        <w:t>Discuss</w:t>
      </w:r>
      <w:r w:rsidRPr="00A87F18">
        <w:t xml:space="preserve"> the </w:t>
      </w:r>
      <w:r w:rsidR="009D228A">
        <w:t xml:space="preserve">basic content and key issues of each </w:t>
      </w:r>
      <w:r w:rsidRPr="00A87F18">
        <w:t>boo</w:t>
      </w:r>
      <w:r w:rsidR="009D228A">
        <w:t>k</w:t>
      </w:r>
      <w:r w:rsidRPr="00A87F18">
        <w:t xml:space="preserve"> of the </w:t>
      </w:r>
      <w:r>
        <w:t>New</w:t>
      </w:r>
      <w:r w:rsidRPr="00A87F18">
        <w:t xml:space="preserve"> Testament </w:t>
      </w:r>
    </w:p>
    <w:p w14:paraId="63C01BC8" w14:textId="7F2DDE8E" w:rsidR="004510E9" w:rsidRPr="00A87F18" w:rsidRDefault="004510E9" w:rsidP="001F2ACE">
      <w:pPr>
        <w:pStyle w:val="BodyText"/>
        <w:numPr>
          <w:ilvl w:val="0"/>
          <w:numId w:val="7"/>
        </w:numPr>
      </w:pPr>
      <w:r w:rsidRPr="00A87F18">
        <w:rPr>
          <w:b/>
        </w:rPr>
        <w:t>Theological reflection:</w:t>
      </w:r>
      <w:r>
        <w:t xml:space="preserve"> Explain the meaning(s) of the text and relate them to the student’s own theology</w:t>
      </w:r>
      <w:r w:rsidR="005307F3">
        <w:t xml:space="preserve"> and life of faith</w:t>
      </w:r>
    </w:p>
    <w:p w14:paraId="5BF6AA90" w14:textId="479A293A" w:rsidR="004510E9" w:rsidRPr="00A87F18" w:rsidRDefault="004510E9" w:rsidP="001F2ACE">
      <w:pPr>
        <w:pStyle w:val="BodyText"/>
        <w:numPr>
          <w:ilvl w:val="0"/>
          <w:numId w:val="7"/>
        </w:numPr>
      </w:pPr>
      <w:r w:rsidRPr="00A87F18">
        <w:rPr>
          <w:b/>
        </w:rPr>
        <w:t>Exegesis:</w:t>
      </w:r>
      <w:r>
        <w:t xml:space="preserve"> Demonstrate</w:t>
      </w:r>
      <w:r w:rsidRPr="00A87F18">
        <w:t xml:space="preserve"> a beginner’s competence in </w:t>
      </w:r>
      <w:r>
        <w:t>exegesis of biblical text</w:t>
      </w:r>
      <w:r w:rsidR="005307F3">
        <w:t>s</w:t>
      </w:r>
    </w:p>
    <w:p w14:paraId="20FA3E2A" w14:textId="5EF4FA34" w:rsidR="004510E9" w:rsidRPr="00A87F18" w:rsidRDefault="004510E9" w:rsidP="001F2ACE">
      <w:pPr>
        <w:pStyle w:val="BodyText"/>
        <w:numPr>
          <w:ilvl w:val="0"/>
          <w:numId w:val="7"/>
        </w:numPr>
      </w:pPr>
      <w:r w:rsidRPr="00A87F18">
        <w:rPr>
          <w:b/>
        </w:rPr>
        <w:t>Historical knowledge:</w:t>
      </w:r>
      <w:r>
        <w:t xml:space="preserve"> </w:t>
      </w:r>
      <w:r w:rsidR="001D0D99">
        <w:t>Explain</w:t>
      </w:r>
      <w:r w:rsidR="001D0D99" w:rsidRPr="00A87F18">
        <w:t xml:space="preserve"> </w:t>
      </w:r>
      <w:r w:rsidR="001D0D99">
        <w:t>authorship,</w:t>
      </w:r>
      <w:r w:rsidR="001D0D99" w:rsidRPr="00A87F18">
        <w:t xml:space="preserve"> </w:t>
      </w:r>
      <w:r w:rsidR="001D0D99">
        <w:t xml:space="preserve">political, social and religious context, and salient issues for the books of the New Testament; discuss the New Testament as a source for understanding </w:t>
      </w:r>
      <w:r w:rsidR="001D0D99" w:rsidRPr="00A87F18">
        <w:t xml:space="preserve">history </w:t>
      </w:r>
      <w:r w:rsidR="001D0D99">
        <w:t xml:space="preserve">and development </w:t>
      </w:r>
      <w:r w:rsidR="001D0D99" w:rsidRPr="00A87F18">
        <w:t xml:space="preserve">of </w:t>
      </w:r>
      <w:r w:rsidR="001D0D99">
        <w:t>early Christianity.</w:t>
      </w:r>
    </w:p>
    <w:p w14:paraId="3B2FA1A8" w14:textId="55634BBB" w:rsidR="004510E9" w:rsidRDefault="004510E9" w:rsidP="001F2ACE">
      <w:pPr>
        <w:pStyle w:val="BodyText"/>
        <w:numPr>
          <w:ilvl w:val="0"/>
          <w:numId w:val="7"/>
        </w:numPr>
      </w:pPr>
      <w:r w:rsidRPr="00A87F18">
        <w:rPr>
          <w:b/>
        </w:rPr>
        <w:t>Hermeneutic</w:t>
      </w:r>
      <w:r>
        <w:rPr>
          <w:b/>
        </w:rPr>
        <w:t>al knowledge</w:t>
      </w:r>
      <w:r w:rsidRPr="00A87F18">
        <w:rPr>
          <w:b/>
        </w:rPr>
        <w:t>:</w:t>
      </w:r>
      <w:r>
        <w:t xml:space="preserve"> </w:t>
      </w:r>
      <w:r w:rsidR="009D228A">
        <w:t>Utilize</w:t>
      </w:r>
      <w:r w:rsidRPr="00A87F18">
        <w:t xml:space="preserve"> historical-critical methods of biblical study, </w:t>
      </w:r>
      <w:r w:rsidR="009D228A">
        <w:t xml:space="preserve">understand </w:t>
      </w:r>
      <w:r w:rsidRPr="00A87F18">
        <w:t>their benefits and limitations, and distinguish between critical and faith-</w:t>
      </w:r>
      <w:r>
        <w:t>based hermeneutics</w:t>
      </w:r>
      <w:r w:rsidRPr="00A87F18">
        <w:t xml:space="preserve"> in biblical scholarship</w:t>
      </w:r>
    </w:p>
    <w:p w14:paraId="3E5D5877" w14:textId="21D86E6D" w:rsidR="004510E9" w:rsidRPr="008F1B57" w:rsidRDefault="004510E9" w:rsidP="00D81E6C">
      <w:pPr>
        <w:pStyle w:val="Heading1"/>
      </w:pPr>
      <w:r w:rsidRPr="008F1B57">
        <w:t>Textbook</w:t>
      </w:r>
      <w:r w:rsidR="00FC583A">
        <w:t>s</w:t>
      </w:r>
    </w:p>
    <w:p w14:paraId="69AE4FDA" w14:textId="3A4FD99A" w:rsidR="000A43AC" w:rsidRDefault="005D156C" w:rsidP="00A23130">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A23130">
        <w:rPr>
          <w:rFonts w:asciiTheme="majorBidi" w:eastAsia="Trebuchet MS" w:hAnsiTheme="majorBidi" w:cstheme="majorBidi"/>
          <w:sz w:val="24"/>
          <w:szCs w:val="24"/>
          <w:shd w:val="clear" w:color="auto" w:fill="FFFFFF"/>
        </w:rPr>
        <w:t xml:space="preserve">Johnson, Luke Timothy, </w:t>
      </w:r>
      <w:r w:rsidRPr="00A23130">
        <w:rPr>
          <w:rFonts w:asciiTheme="majorBidi" w:eastAsia="Trebuchet MS" w:hAnsiTheme="majorBidi" w:cstheme="majorBidi"/>
          <w:i/>
          <w:sz w:val="24"/>
          <w:szCs w:val="24"/>
          <w:shd w:val="clear" w:color="auto" w:fill="FFFFFF"/>
        </w:rPr>
        <w:t>The Writings of the New Testament: an Interpretation</w:t>
      </w:r>
      <w:r w:rsidRPr="00A23130">
        <w:rPr>
          <w:rFonts w:asciiTheme="majorBidi" w:eastAsia="Trebuchet MS" w:hAnsiTheme="majorBidi" w:cstheme="majorBidi"/>
          <w:sz w:val="24"/>
          <w:szCs w:val="24"/>
          <w:shd w:val="clear" w:color="auto" w:fill="FFFFFF"/>
        </w:rPr>
        <w:t xml:space="preserve">, </w:t>
      </w:r>
      <w:r w:rsidR="00C34362">
        <w:rPr>
          <w:rFonts w:asciiTheme="majorBidi" w:eastAsia="Trebuchet MS" w:hAnsiTheme="majorBidi" w:cstheme="majorBidi"/>
          <w:sz w:val="24"/>
          <w:szCs w:val="24"/>
          <w:shd w:val="clear" w:color="auto" w:fill="FFFFFF"/>
        </w:rPr>
        <w:t>3rd</w:t>
      </w:r>
      <w:r w:rsidRPr="00A23130">
        <w:rPr>
          <w:rFonts w:asciiTheme="majorBidi" w:eastAsia="Trebuchet MS" w:hAnsiTheme="majorBidi" w:cstheme="majorBidi"/>
          <w:sz w:val="24"/>
          <w:szCs w:val="24"/>
          <w:shd w:val="clear" w:color="auto" w:fill="FFFFFF"/>
        </w:rPr>
        <w:t xml:space="preserve">. ed.  Minneapolis, MN:  Fortress Press, </w:t>
      </w:r>
      <w:r w:rsidR="00C34362">
        <w:rPr>
          <w:rFonts w:asciiTheme="majorBidi" w:eastAsia="Trebuchet MS" w:hAnsiTheme="majorBidi" w:cstheme="majorBidi"/>
          <w:sz w:val="24"/>
          <w:szCs w:val="24"/>
          <w:shd w:val="clear" w:color="auto" w:fill="FFFFFF"/>
        </w:rPr>
        <w:t>2010</w:t>
      </w:r>
      <w:r w:rsidRPr="00A23130">
        <w:rPr>
          <w:rFonts w:asciiTheme="majorBidi" w:eastAsia="Trebuchet MS" w:hAnsiTheme="majorBidi" w:cstheme="majorBidi"/>
          <w:sz w:val="24"/>
          <w:szCs w:val="24"/>
          <w:shd w:val="clear" w:color="auto" w:fill="FFFFFF"/>
        </w:rPr>
        <w:t>.</w:t>
      </w:r>
      <w:r w:rsidR="004510E9" w:rsidRPr="00A23130">
        <w:rPr>
          <w:rFonts w:asciiTheme="majorBidi" w:eastAsia="Trebuchet MS" w:hAnsiTheme="majorBidi" w:cstheme="majorBidi"/>
          <w:sz w:val="24"/>
          <w:szCs w:val="24"/>
          <w:shd w:val="clear" w:color="auto" w:fill="FFFFFF"/>
        </w:rPr>
        <w:t xml:space="preserve">  </w:t>
      </w:r>
      <w:r w:rsidRPr="00A23130">
        <w:rPr>
          <w:rFonts w:asciiTheme="majorBidi" w:eastAsia="Trebuchet MS" w:hAnsiTheme="majorBidi" w:cstheme="majorBidi"/>
          <w:sz w:val="24"/>
          <w:szCs w:val="24"/>
          <w:shd w:val="clear" w:color="auto" w:fill="FFFFFF"/>
        </w:rPr>
        <w:t>ISBN: 978-0800663612</w:t>
      </w:r>
      <w:r w:rsidR="004510E9" w:rsidRPr="00A23130">
        <w:rPr>
          <w:rFonts w:asciiTheme="majorBidi" w:eastAsia="Trebuchet MS" w:hAnsiTheme="majorBidi" w:cstheme="majorBidi"/>
          <w:sz w:val="24"/>
          <w:szCs w:val="24"/>
          <w:shd w:val="clear" w:color="auto" w:fill="FFFFFF"/>
        </w:rPr>
        <w:t xml:space="preserve"> </w:t>
      </w:r>
      <w:r w:rsidRPr="00A23130">
        <w:rPr>
          <w:rFonts w:asciiTheme="majorBidi" w:eastAsia="Trebuchet MS" w:hAnsiTheme="majorBidi" w:cstheme="majorBidi"/>
          <w:sz w:val="24"/>
          <w:szCs w:val="24"/>
          <w:shd w:val="clear" w:color="auto" w:fill="FFFFFF"/>
        </w:rPr>
        <w:t>$4</w:t>
      </w:r>
      <w:r w:rsidR="00D61038">
        <w:rPr>
          <w:rFonts w:asciiTheme="majorBidi" w:eastAsia="Trebuchet MS" w:hAnsiTheme="majorBidi" w:cstheme="majorBidi"/>
          <w:sz w:val="24"/>
          <w:szCs w:val="24"/>
          <w:shd w:val="clear" w:color="auto" w:fill="FFFFFF"/>
        </w:rPr>
        <w:t>2</w:t>
      </w:r>
      <w:r w:rsidRPr="00A23130">
        <w:rPr>
          <w:rFonts w:asciiTheme="majorBidi" w:eastAsia="Trebuchet MS" w:hAnsiTheme="majorBidi" w:cstheme="majorBidi"/>
          <w:sz w:val="24"/>
          <w:szCs w:val="24"/>
          <w:shd w:val="clear" w:color="auto" w:fill="FFFFFF"/>
        </w:rPr>
        <w:t xml:space="preserve">.89 Kindle e-book format </w:t>
      </w:r>
      <w:r w:rsidR="00D61038">
        <w:rPr>
          <w:rFonts w:asciiTheme="majorBidi" w:eastAsia="Trebuchet MS" w:hAnsiTheme="majorBidi" w:cstheme="majorBidi"/>
          <w:sz w:val="24"/>
          <w:szCs w:val="24"/>
          <w:shd w:val="clear" w:color="auto" w:fill="FFFFFF"/>
        </w:rPr>
        <w:t>$5.99</w:t>
      </w:r>
      <w:r w:rsidR="00725679">
        <w:rPr>
          <w:rFonts w:asciiTheme="majorBidi" w:eastAsia="Trebuchet MS" w:hAnsiTheme="majorBidi" w:cstheme="majorBidi"/>
          <w:sz w:val="24"/>
          <w:szCs w:val="24"/>
          <w:shd w:val="clear" w:color="auto" w:fill="FFFFFF"/>
        </w:rPr>
        <w:t xml:space="preserve"> [LTJ</w:t>
      </w:r>
      <w:r w:rsidR="000F08A4">
        <w:rPr>
          <w:rFonts w:asciiTheme="majorBidi" w:eastAsia="Trebuchet MS" w:hAnsiTheme="majorBidi" w:cstheme="majorBidi"/>
          <w:sz w:val="24"/>
          <w:szCs w:val="24"/>
          <w:shd w:val="clear" w:color="auto" w:fill="FFFFFF"/>
        </w:rPr>
        <w:t>]</w:t>
      </w:r>
    </w:p>
    <w:p w14:paraId="36AEA851" w14:textId="4E645E20" w:rsidR="00FC583A" w:rsidRDefault="00FC583A" w:rsidP="00A23130">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FC583A">
        <w:rPr>
          <w:rFonts w:asciiTheme="majorBidi" w:eastAsia="Trebuchet MS" w:hAnsiTheme="majorBidi" w:cstheme="majorBidi"/>
          <w:sz w:val="24"/>
          <w:szCs w:val="24"/>
          <w:shd w:val="clear" w:color="auto" w:fill="FFFFFF"/>
        </w:rPr>
        <w:t xml:space="preserve">Ehrman, Bart D. </w:t>
      </w:r>
      <w:r w:rsidRPr="00FC583A">
        <w:rPr>
          <w:rFonts w:asciiTheme="majorBidi" w:eastAsia="Trebuchet MS" w:hAnsiTheme="majorBidi" w:cstheme="majorBidi"/>
          <w:i/>
          <w:iCs/>
          <w:sz w:val="24"/>
          <w:szCs w:val="24"/>
          <w:shd w:val="clear" w:color="auto" w:fill="FFFFFF"/>
        </w:rPr>
        <w:t>The New Testament: A Historical Introduction to the Early Christian Writings.</w:t>
      </w:r>
      <w:r w:rsidRPr="00FC583A">
        <w:rPr>
          <w:rFonts w:asciiTheme="majorBidi" w:eastAsia="Trebuchet MS" w:hAnsiTheme="majorBidi" w:cstheme="majorBidi"/>
          <w:sz w:val="24"/>
          <w:szCs w:val="24"/>
          <w:shd w:val="clear" w:color="auto" w:fill="FFFFFF"/>
        </w:rPr>
        <w:t xml:space="preserve"> </w:t>
      </w:r>
      <w:r>
        <w:rPr>
          <w:rFonts w:asciiTheme="majorBidi" w:eastAsia="Trebuchet MS" w:hAnsiTheme="majorBidi" w:cstheme="majorBidi"/>
          <w:sz w:val="24"/>
          <w:szCs w:val="24"/>
          <w:shd w:val="clear" w:color="auto" w:fill="FFFFFF"/>
        </w:rPr>
        <w:t>7</w:t>
      </w:r>
      <w:r w:rsidRPr="00FC583A">
        <w:rPr>
          <w:rFonts w:asciiTheme="majorBidi" w:eastAsia="Trebuchet MS" w:hAnsiTheme="majorBidi" w:cstheme="majorBidi"/>
          <w:sz w:val="24"/>
          <w:szCs w:val="24"/>
          <w:shd w:val="clear" w:color="auto" w:fill="FFFFFF"/>
          <w:vertAlign w:val="superscript"/>
        </w:rPr>
        <w:t>th</w:t>
      </w:r>
      <w:r>
        <w:rPr>
          <w:rFonts w:asciiTheme="majorBidi" w:eastAsia="Trebuchet MS" w:hAnsiTheme="majorBidi" w:cstheme="majorBidi"/>
          <w:sz w:val="24"/>
          <w:szCs w:val="24"/>
          <w:shd w:val="clear" w:color="auto" w:fill="FFFFFF"/>
        </w:rPr>
        <w:t xml:space="preserve"> edition. </w:t>
      </w:r>
      <w:r w:rsidRPr="00FC583A">
        <w:rPr>
          <w:rFonts w:asciiTheme="majorBidi" w:eastAsia="Trebuchet MS" w:hAnsiTheme="majorBidi" w:cstheme="majorBidi"/>
          <w:sz w:val="24"/>
          <w:szCs w:val="24"/>
          <w:shd w:val="clear" w:color="auto" w:fill="FFFFFF"/>
        </w:rPr>
        <w:t>Oxford, 2019. ISBN-13: 9780-19090-9000</w:t>
      </w:r>
      <w:r>
        <w:rPr>
          <w:rFonts w:asciiTheme="majorBidi" w:eastAsia="Trebuchet MS" w:hAnsiTheme="majorBidi" w:cstheme="majorBidi"/>
          <w:sz w:val="24"/>
          <w:szCs w:val="24"/>
          <w:shd w:val="clear" w:color="auto" w:fill="FFFFFF"/>
        </w:rPr>
        <w:t>. Used, $40.</w:t>
      </w:r>
      <w:r w:rsidR="000F08A4">
        <w:rPr>
          <w:rFonts w:asciiTheme="majorBidi" w:eastAsia="Trebuchet MS" w:hAnsiTheme="majorBidi" w:cstheme="majorBidi"/>
          <w:sz w:val="24"/>
          <w:szCs w:val="24"/>
          <w:shd w:val="clear" w:color="auto" w:fill="FFFFFF"/>
        </w:rPr>
        <w:t xml:space="preserve"> [BE]</w:t>
      </w:r>
    </w:p>
    <w:p w14:paraId="3421760A" w14:textId="7C1E2699" w:rsidR="00FC583A" w:rsidRPr="00FC583A" w:rsidRDefault="00FC583A" w:rsidP="00FC583A">
      <w:pPr>
        <w:spacing w:line="286"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You can choose either Johnson or Ehrman. Johnson is more suited to practical ministry, while Ehrman goes deeper into historical issues. </w:t>
      </w:r>
    </w:p>
    <w:p w14:paraId="11E425EB" w14:textId="47191AE2" w:rsidR="00BF51F5" w:rsidRDefault="00BF51F5" w:rsidP="00BF51F5">
      <w:pPr>
        <w:pStyle w:val="ListParagraph"/>
        <w:numPr>
          <w:ilvl w:val="0"/>
          <w:numId w:val="8"/>
        </w:numPr>
        <w:spacing w:line="286" w:lineRule="auto"/>
        <w:ind w:left="360"/>
        <w:contextualSpacing w:val="0"/>
        <w:rPr>
          <w:rFonts w:asciiTheme="majorBidi" w:eastAsia="Trebuchet MS" w:hAnsiTheme="majorBidi" w:cstheme="majorBidi"/>
          <w:sz w:val="24"/>
          <w:szCs w:val="24"/>
          <w:shd w:val="clear" w:color="auto" w:fill="FFFFFF"/>
        </w:rPr>
      </w:pPr>
      <w:r w:rsidRPr="00024236">
        <w:rPr>
          <w:rFonts w:asciiTheme="majorBidi" w:eastAsia="Trebuchet MS" w:hAnsiTheme="majorBidi" w:cstheme="majorBidi"/>
          <w:sz w:val="24"/>
          <w:szCs w:val="24"/>
          <w:shd w:val="clear" w:color="auto" w:fill="FFFFFF"/>
        </w:rPr>
        <w:t>The Bible</w:t>
      </w:r>
      <w:r>
        <w:rPr>
          <w:rFonts w:asciiTheme="majorBidi" w:eastAsia="Trebuchet MS" w:hAnsiTheme="majorBidi" w:cstheme="majorBidi"/>
          <w:sz w:val="24"/>
          <w:szCs w:val="24"/>
          <w:shd w:val="clear" w:color="auto" w:fill="FFFFFF"/>
        </w:rPr>
        <w:t>. Please use one of the following translations:</w:t>
      </w:r>
      <w:r w:rsidRPr="00024236">
        <w:rPr>
          <w:rFonts w:asciiTheme="majorBidi" w:eastAsia="Trebuchet MS" w:hAnsiTheme="majorBidi" w:cstheme="majorBidi"/>
          <w:sz w:val="24"/>
          <w:szCs w:val="24"/>
          <w:shd w:val="clear" w:color="auto" w:fill="FFFFFF"/>
        </w:rPr>
        <w:t xml:space="preserve"> NRSV, NIV, KJV, NKJV or RSV. </w:t>
      </w:r>
      <w:r w:rsidR="000128BE">
        <w:rPr>
          <w:rFonts w:asciiTheme="majorBidi" w:eastAsia="Trebuchet MS" w:hAnsiTheme="majorBidi" w:cstheme="majorBidi"/>
          <w:sz w:val="24"/>
          <w:szCs w:val="24"/>
          <w:shd w:val="clear" w:color="auto" w:fill="FFFFFF"/>
        </w:rPr>
        <w:t>A</w:t>
      </w:r>
      <w:r w:rsidR="00371FCB">
        <w:rPr>
          <w:rFonts w:asciiTheme="majorBidi" w:eastAsia="Trebuchet MS" w:hAnsiTheme="majorBidi" w:cstheme="majorBidi"/>
          <w:sz w:val="24"/>
          <w:szCs w:val="24"/>
          <w:shd w:val="clear" w:color="auto" w:fill="FFFFFF"/>
        </w:rPr>
        <w:t> </w:t>
      </w:r>
      <w:r w:rsidR="0094190A">
        <w:rPr>
          <w:rFonts w:asciiTheme="majorBidi" w:eastAsia="Trebuchet MS" w:hAnsiTheme="majorBidi" w:cstheme="majorBidi"/>
          <w:sz w:val="24"/>
          <w:szCs w:val="24"/>
          <w:shd w:val="clear" w:color="auto" w:fill="FFFFFF"/>
        </w:rPr>
        <w:t>good study bible with ample notes</w:t>
      </w:r>
      <w:r w:rsidR="000128BE">
        <w:rPr>
          <w:rFonts w:asciiTheme="majorBidi" w:eastAsia="Trebuchet MS" w:hAnsiTheme="majorBidi" w:cstheme="majorBidi"/>
          <w:sz w:val="24"/>
          <w:szCs w:val="24"/>
          <w:shd w:val="clear" w:color="auto" w:fill="FFFFFF"/>
        </w:rPr>
        <w:t xml:space="preserve"> and cross-references can be an invaluable investment.</w:t>
      </w:r>
    </w:p>
    <w:p w14:paraId="467E55EF" w14:textId="77777777" w:rsidR="004510E9" w:rsidRPr="00A87F18" w:rsidRDefault="004510E9" w:rsidP="00D81E6C">
      <w:pPr>
        <w:pStyle w:val="Heading1"/>
      </w:pPr>
      <w:r w:rsidRPr="00A87F18">
        <w:t xml:space="preserve">Course Requirements </w:t>
      </w:r>
    </w:p>
    <w:p w14:paraId="17598618" w14:textId="05138299" w:rsidR="00024236" w:rsidRDefault="00024236" w:rsidP="004510E9">
      <w:pPr>
        <w:spacing w:after="120" w:line="286" w:lineRule="auto"/>
        <w:rPr>
          <w:rFonts w:asciiTheme="majorBidi" w:eastAsia="Trebuchet MS" w:hAnsiTheme="majorBidi" w:cstheme="majorBidi"/>
          <w:sz w:val="24"/>
          <w:szCs w:val="24"/>
          <w:shd w:val="clear" w:color="auto" w:fill="FFFFFF"/>
        </w:rPr>
      </w:pPr>
      <w:r w:rsidRPr="00024236">
        <w:rPr>
          <w:rFonts w:asciiTheme="majorBidi" w:eastAsia="Trebuchet MS" w:hAnsiTheme="majorBidi" w:cstheme="majorBidi"/>
          <w:sz w:val="24"/>
          <w:szCs w:val="24"/>
          <w:shd w:val="clear" w:color="auto" w:fill="FFFFFF"/>
        </w:rPr>
        <w:t xml:space="preserve">This class operates as a “flipped classroom.” Students will </w:t>
      </w:r>
      <w:r>
        <w:rPr>
          <w:rFonts w:asciiTheme="majorBidi" w:eastAsia="Trebuchet MS" w:hAnsiTheme="majorBidi" w:cstheme="majorBidi"/>
          <w:sz w:val="24"/>
          <w:szCs w:val="24"/>
          <w:shd w:val="clear" w:color="auto" w:fill="FFFFFF"/>
        </w:rPr>
        <w:t xml:space="preserve">complete the readings and view the videos prior to class, </w:t>
      </w:r>
      <w:r w:rsidR="00F46088">
        <w:rPr>
          <w:rFonts w:asciiTheme="majorBidi" w:eastAsia="Trebuchet MS" w:hAnsiTheme="majorBidi" w:cstheme="majorBidi"/>
          <w:sz w:val="24"/>
          <w:szCs w:val="24"/>
          <w:shd w:val="clear" w:color="auto" w:fill="FFFFFF"/>
        </w:rPr>
        <w:t xml:space="preserve">and thus be </w:t>
      </w:r>
      <w:r>
        <w:rPr>
          <w:rFonts w:asciiTheme="majorBidi" w:eastAsia="Trebuchet MS" w:hAnsiTheme="majorBidi" w:cstheme="majorBidi"/>
          <w:sz w:val="24"/>
          <w:szCs w:val="24"/>
          <w:shd w:val="clear" w:color="auto" w:fill="FFFFFF"/>
        </w:rPr>
        <w:t xml:space="preserve">prepared to </w:t>
      </w:r>
      <w:r w:rsidRPr="00024236">
        <w:rPr>
          <w:rFonts w:asciiTheme="majorBidi" w:eastAsia="Trebuchet MS" w:hAnsiTheme="majorBidi" w:cstheme="majorBidi"/>
          <w:sz w:val="24"/>
          <w:szCs w:val="24"/>
          <w:shd w:val="clear" w:color="auto" w:fill="FFFFFF"/>
        </w:rPr>
        <w:t xml:space="preserve">discuss the content </w:t>
      </w:r>
      <w:r w:rsidR="00F46088">
        <w:rPr>
          <w:rFonts w:asciiTheme="majorBidi" w:eastAsia="Trebuchet MS" w:hAnsiTheme="majorBidi" w:cstheme="majorBidi"/>
          <w:sz w:val="24"/>
          <w:szCs w:val="24"/>
          <w:shd w:val="clear" w:color="auto" w:fill="FFFFFF"/>
        </w:rPr>
        <w:t>in</w:t>
      </w:r>
      <w:r w:rsidRPr="00024236">
        <w:rPr>
          <w:rFonts w:asciiTheme="majorBidi" w:eastAsia="Trebuchet MS" w:hAnsiTheme="majorBidi" w:cstheme="majorBidi"/>
          <w:sz w:val="24"/>
          <w:szCs w:val="24"/>
          <w:shd w:val="clear" w:color="auto" w:fill="FFFFFF"/>
        </w:rPr>
        <w:t xml:space="preserve"> </w:t>
      </w:r>
      <w:r>
        <w:rPr>
          <w:rFonts w:asciiTheme="majorBidi" w:eastAsia="Trebuchet MS" w:hAnsiTheme="majorBidi" w:cstheme="majorBidi"/>
          <w:sz w:val="24"/>
          <w:szCs w:val="24"/>
          <w:shd w:val="clear" w:color="auto" w:fill="FFFFFF"/>
        </w:rPr>
        <w:t xml:space="preserve">the </w:t>
      </w:r>
      <w:r w:rsidRPr="00024236">
        <w:rPr>
          <w:rFonts w:asciiTheme="majorBidi" w:eastAsia="Trebuchet MS" w:hAnsiTheme="majorBidi" w:cstheme="majorBidi"/>
          <w:sz w:val="24"/>
          <w:szCs w:val="24"/>
          <w:shd w:val="clear" w:color="auto" w:fill="FFFFFF"/>
        </w:rPr>
        <w:t>weekly classroom discussions</w:t>
      </w:r>
      <w:r w:rsidR="00124FBC" w:rsidRPr="00124FBC">
        <w:rPr>
          <w:rFonts w:asciiTheme="majorBidi" w:eastAsia="Trebuchet MS" w:hAnsiTheme="majorBidi" w:cstheme="majorBidi"/>
          <w:sz w:val="24"/>
          <w:szCs w:val="24"/>
          <w:shd w:val="clear" w:color="auto" w:fill="FFFFFF"/>
        </w:rPr>
        <w:t xml:space="preserve"> </w:t>
      </w:r>
      <w:r w:rsidR="00124FBC">
        <w:rPr>
          <w:rFonts w:asciiTheme="majorBidi" w:eastAsia="Trebuchet MS" w:hAnsiTheme="majorBidi" w:cstheme="majorBidi"/>
          <w:sz w:val="24"/>
          <w:szCs w:val="24"/>
          <w:shd w:val="clear" w:color="auto" w:fill="FFFFFF"/>
        </w:rPr>
        <w:t>conducted on Zoom</w:t>
      </w:r>
      <w:r w:rsidRPr="00024236">
        <w:rPr>
          <w:rFonts w:asciiTheme="majorBidi" w:eastAsia="Trebuchet MS" w:hAnsiTheme="majorBidi" w:cstheme="majorBidi"/>
          <w:sz w:val="24"/>
          <w:szCs w:val="24"/>
          <w:shd w:val="clear" w:color="auto" w:fill="FFFFFF"/>
        </w:rPr>
        <w:t xml:space="preserve">. </w:t>
      </w:r>
      <w:r w:rsidR="001F2ACE">
        <w:rPr>
          <w:rFonts w:asciiTheme="majorBidi" w:eastAsia="Trebuchet MS" w:hAnsiTheme="majorBidi" w:cstheme="majorBidi"/>
          <w:sz w:val="24"/>
          <w:szCs w:val="24"/>
          <w:shd w:val="clear" w:color="auto" w:fill="FFFFFF"/>
        </w:rPr>
        <w:t xml:space="preserve">Video links </w:t>
      </w:r>
      <w:r w:rsidR="00DC74DA">
        <w:rPr>
          <w:rFonts w:asciiTheme="majorBidi" w:eastAsia="Trebuchet MS" w:hAnsiTheme="majorBidi" w:cstheme="majorBidi"/>
          <w:sz w:val="24"/>
          <w:szCs w:val="24"/>
          <w:shd w:val="clear" w:color="auto" w:fill="FFFFFF"/>
        </w:rPr>
        <w:t xml:space="preserve">and links to supplementary readings </w:t>
      </w:r>
      <w:r w:rsidR="00F52767">
        <w:rPr>
          <w:rFonts w:asciiTheme="majorBidi" w:eastAsia="Trebuchet MS" w:hAnsiTheme="majorBidi" w:cstheme="majorBidi"/>
          <w:sz w:val="24"/>
          <w:szCs w:val="24"/>
          <w:shd w:val="clear" w:color="auto" w:fill="FFFFFF"/>
        </w:rPr>
        <w:t xml:space="preserve">can be accessed in Populi </w:t>
      </w:r>
      <w:r w:rsidR="001537B9">
        <w:rPr>
          <w:rFonts w:asciiTheme="majorBidi" w:eastAsia="Trebuchet MS" w:hAnsiTheme="majorBidi" w:cstheme="majorBidi"/>
          <w:sz w:val="24"/>
          <w:szCs w:val="24"/>
          <w:shd w:val="clear" w:color="auto" w:fill="FFFFFF"/>
        </w:rPr>
        <w:t xml:space="preserve">under the Lessons tab. </w:t>
      </w:r>
    </w:p>
    <w:p w14:paraId="7F8B0F27" w14:textId="51F6AE2D" w:rsidR="00261A98" w:rsidRPr="00261A98" w:rsidRDefault="00261A98" w:rsidP="004510E9">
      <w:pPr>
        <w:spacing w:after="120" w:line="286"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b/>
          <w:bCs/>
          <w:sz w:val="24"/>
          <w:szCs w:val="24"/>
          <w:shd w:val="clear" w:color="auto" w:fill="FFFFFF"/>
        </w:rPr>
        <w:t xml:space="preserve">Readings: </w:t>
      </w:r>
      <w:r w:rsidR="000B3628">
        <w:rPr>
          <w:rFonts w:asciiTheme="majorBidi" w:eastAsia="Trebuchet MS" w:hAnsiTheme="majorBidi" w:cstheme="majorBidi"/>
          <w:sz w:val="24"/>
          <w:szCs w:val="24"/>
          <w:shd w:val="clear" w:color="auto" w:fill="FFFFFF"/>
        </w:rPr>
        <w:t>Students will r</w:t>
      </w:r>
      <w:r>
        <w:rPr>
          <w:rFonts w:asciiTheme="majorBidi" w:eastAsia="Trebuchet MS" w:hAnsiTheme="majorBidi" w:cstheme="majorBidi"/>
          <w:sz w:val="24"/>
          <w:szCs w:val="24"/>
          <w:shd w:val="clear" w:color="auto" w:fill="FFFFFF"/>
        </w:rPr>
        <w:t>ead the material</w:t>
      </w:r>
      <w:r w:rsidR="000B3628" w:rsidRPr="000B3628">
        <w:rPr>
          <w:rFonts w:asciiTheme="majorBidi" w:eastAsia="Trebuchet MS" w:hAnsiTheme="majorBidi" w:cstheme="majorBidi"/>
          <w:sz w:val="24"/>
          <w:szCs w:val="24"/>
          <w:shd w:val="clear" w:color="auto" w:fill="FFFFFF"/>
        </w:rPr>
        <w:t xml:space="preserve"> </w:t>
      </w:r>
      <w:r w:rsidR="000B3628">
        <w:rPr>
          <w:rFonts w:asciiTheme="majorBidi" w:eastAsia="Trebuchet MS" w:hAnsiTheme="majorBidi" w:cstheme="majorBidi"/>
          <w:sz w:val="24"/>
          <w:szCs w:val="24"/>
          <w:shd w:val="clear" w:color="auto" w:fill="FFFFFF"/>
        </w:rPr>
        <w:t>assigned</w:t>
      </w:r>
      <w:r>
        <w:rPr>
          <w:rFonts w:asciiTheme="majorBidi" w:eastAsia="Trebuchet MS" w:hAnsiTheme="majorBidi" w:cstheme="majorBidi"/>
          <w:sz w:val="24"/>
          <w:szCs w:val="24"/>
          <w:shd w:val="clear" w:color="auto" w:fill="FFFFFF"/>
        </w:rPr>
        <w:t xml:space="preserve"> in the </w:t>
      </w:r>
      <w:r w:rsidR="006A1A4F">
        <w:rPr>
          <w:rFonts w:asciiTheme="majorBidi" w:eastAsia="Trebuchet MS" w:hAnsiTheme="majorBidi" w:cstheme="majorBidi"/>
          <w:sz w:val="24"/>
          <w:szCs w:val="24"/>
          <w:shd w:val="clear" w:color="auto" w:fill="FFFFFF"/>
        </w:rPr>
        <w:t>L</w:t>
      </w:r>
      <w:r w:rsidR="00161779">
        <w:rPr>
          <w:rFonts w:asciiTheme="majorBidi" w:eastAsia="Trebuchet MS" w:hAnsiTheme="majorBidi" w:cstheme="majorBidi"/>
          <w:sz w:val="24"/>
          <w:szCs w:val="24"/>
          <w:shd w:val="clear" w:color="auto" w:fill="FFFFFF"/>
        </w:rPr>
        <w:t>esson</w:t>
      </w:r>
      <w:r w:rsidR="006A1A4F">
        <w:rPr>
          <w:rFonts w:asciiTheme="majorBidi" w:eastAsia="Trebuchet MS" w:hAnsiTheme="majorBidi" w:cstheme="majorBidi"/>
          <w:sz w:val="24"/>
          <w:szCs w:val="24"/>
          <w:shd w:val="clear" w:color="auto" w:fill="FFFFFF"/>
        </w:rPr>
        <w:t>s</w:t>
      </w:r>
      <w:r w:rsidR="00DA08D4">
        <w:rPr>
          <w:rFonts w:asciiTheme="majorBidi" w:eastAsia="Trebuchet MS" w:hAnsiTheme="majorBidi" w:cstheme="majorBidi"/>
          <w:sz w:val="24"/>
          <w:szCs w:val="24"/>
          <w:shd w:val="clear" w:color="auto" w:fill="FFFFFF"/>
        </w:rPr>
        <w:t xml:space="preserve"> on Populi prior to class. </w:t>
      </w:r>
      <w:r w:rsidR="006A1A4F">
        <w:rPr>
          <w:rFonts w:asciiTheme="majorBidi" w:eastAsia="Trebuchet MS" w:hAnsiTheme="majorBidi" w:cstheme="majorBidi"/>
          <w:sz w:val="24"/>
          <w:szCs w:val="24"/>
          <w:shd w:val="clear" w:color="auto" w:fill="FFFFFF"/>
        </w:rPr>
        <w:t>Le</w:t>
      </w:r>
      <w:r w:rsidR="00164589">
        <w:rPr>
          <w:rFonts w:asciiTheme="majorBidi" w:eastAsia="Trebuchet MS" w:hAnsiTheme="majorBidi" w:cstheme="majorBidi"/>
          <w:sz w:val="24"/>
          <w:szCs w:val="24"/>
          <w:shd w:val="clear" w:color="auto" w:fill="FFFFFF"/>
        </w:rPr>
        <w:t xml:space="preserve">ssons will be opened on Wednesday of the week prior to class, to give students plenty of time to complete the readings. </w:t>
      </w:r>
      <w:r w:rsidR="00DA08D4">
        <w:rPr>
          <w:rFonts w:asciiTheme="majorBidi" w:eastAsia="Trebuchet MS" w:hAnsiTheme="majorBidi" w:cstheme="majorBidi"/>
          <w:sz w:val="24"/>
          <w:szCs w:val="24"/>
          <w:shd w:val="clear" w:color="auto" w:fill="FFFFFF"/>
        </w:rPr>
        <w:t>Especially, complete the readings from the book(s) of the Bible assigned for the week.</w:t>
      </w:r>
    </w:p>
    <w:p w14:paraId="4F3A3479" w14:textId="73CC4BF6" w:rsidR="0021682E" w:rsidRPr="00024236" w:rsidRDefault="00A03464" w:rsidP="004510E9">
      <w:pPr>
        <w:spacing w:after="120" w:line="286" w:lineRule="auto"/>
        <w:rPr>
          <w:rFonts w:asciiTheme="majorBidi" w:eastAsia="Trebuchet MS" w:hAnsiTheme="majorBidi" w:cstheme="majorBidi"/>
          <w:sz w:val="24"/>
          <w:szCs w:val="24"/>
          <w:shd w:val="clear" w:color="auto" w:fill="FFFFFF"/>
        </w:rPr>
      </w:pPr>
      <w:r w:rsidRPr="00A03464">
        <w:rPr>
          <w:rFonts w:asciiTheme="majorBidi" w:eastAsia="Trebuchet MS" w:hAnsiTheme="majorBidi" w:cstheme="majorBidi"/>
          <w:b/>
          <w:bCs/>
          <w:sz w:val="24"/>
          <w:szCs w:val="24"/>
          <w:shd w:val="clear" w:color="auto" w:fill="FFFFFF"/>
        </w:rPr>
        <w:lastRenderedPageBreak/>
        <w:t xml:space="preserve">Class presentation: </w:t>
      </w:r>
      <w:r w:rsidR="00266BAA">
        <w:rPr>
          <w:rFonts w:asciiTheme="majorBidi" w:eastAsia="Trebuchet MS" w:hAnsiTheme="majorBidi" w:cstheme="majorBidi"/>
          <w:sz w:val="24"/>
          <w:szCs w:val="24"/>
          <w:shd w:val="clear" w:color="auto" w:fill="FFFFFF"/>
        </w:rPr>
        <w:t>One</w:t>
      </w:r>
      <w:r w:rsidR="0021682E" w:rsidRPr="00024236">
        <w:rPr>
          <w:rFonts w:asciiTheme="majorBidi" w:eastAsia="Trebuchet MS" w:hAnsiTheme="majorBidi" w:cstheme="majorBidi"/>
          <w:sz w:val="24"/>
          <w:szCs w:val="24"/>
          <w:shd w:val="clear" w:color="auto" w:fill="FFFFFF"/>
        </w:rPr>
        <w:t xml:space="preserve"> student</w:t>
      </w:r>
      <w:r w:rsidR="00DE3312">
        <w:rPr>
          <w:rFonts w:asciiTheme="majorBidi" w:eastAsia="Trebuchet MS" w:hAnsiTheme="majorBidi" w:cstheme="majorBidi"/>
          <w:sz w:val="24"/>
          <w:szCs w:val="24"/>
          <w:shd w:val="clear" w:color="auto" w:fill="FFFFFF"/>
        </w:rPr>
        <w:t xml:space="preserve"> each week</w:t>
      </w:r>
      <w:r w:rsidR="0021682E" w:rsidRPr="00024236">
        <w:rPr>
          <w:rFonts w:asciiTheme="majorBidi" w:eastAsia="Trebuchet MS" w:hAnsiTheme="majorBidi" w:cstheme="majorBidi"/>
          <w:sz w:val="24"/>
          <w:szCs w:val="24"/>
          <w:shd w:val="clear" w:color="auto" w:fill="FFFFFF"/>
        </w:rPr>
        <w:t xml:space="preserve"> </w:t>
      </w:r>
      <w:r w:rsidR="00024236" w:rsidRPr="00024236">
        <w:rPr>
          <w:rFonts w:asciiTheme="majorBidi" w:eastAsia="Trebuchet MS" w:hAnsiTheme="majorBidi" w:cstheme="majorBidi"/>
          <w:sz w:val="24"/>
          <w:szCs w:val="24"/>
          <w:shd w:val="clear" w:color="auto" w:fill="FFFFFF"/>
        </w:rPr>
        <w:t xml:space="preserve">will </w:t>
      </w:r>
      <w:r w:rsidR="00DE3312">
        <w:rPr>
          <w:rFonts w:asciiTheme="majorBidi" w:eastAsia="Trebuchet MS" w:hAnsiTheme="majorBidi" w:cstheme="majorBidi"/>
          <w:sz w:val="24"/>
          <w:szCs w:val="24"/>
          <w:shd w:val="clear" w:color="auto" w:fill="FFFFFF"/>
        </w:rPr>
        <w:t xml:space="preserve">be chosen to </w:t>
      </w:r>
      <w:r w:rsidR="000960EA" w:rsidRPr="00024236">
        <w:rPr>
          <w:rFonts w:asciiTheme="majorBidi" w:eastAsia="Trebuchet MS" w:hAnsiTheme="majorBidi" w:cstheme="majorBidi"/>
          <w:sz w:val="24"/>
          <w:szCs w:val="24"/>
          <w:shd w:val="clear" w:color="auto" w:fill="FFFFFF"/>
        </w:rPr>
        <w:t xml:space="preserve">present </w:t>
      </w:r>
      <w:r w:rsidR="000960EA">
        <w:rPr>
          <w:rFonts w:asciiTheme="majorBidi" w:eastAsia="Trebuchet MS" w:hAnsiTheme="majorBidi" w:cstheme="majorBidi"/>
          <w:sz w:val="24"/>
          <w:szCs w:val="24"/>
          <w:shd w:val="clear" w:color="auto" w:fill="FFFFFF"/>
        </w:rPr>
        <w:t>an exegesis of</w:t>
      </w:r>
      <w:r w:rsidR="000960EA" w:rsidRPr="00024236">
        <w:rPr>
          <w:rFonts w:asciiTheme="majorBidi" w:eastAsia="Trebuchet MS" w:hAnsiTheme="majorBidi" w:cstheme="majorBidi"/>
          <w:sz w:val="24"/>
          <w:szCs w:val="24"/>
          <w:shd w:val="clear" w:color="auto" w:fill="FFFFFF"/>
        </w:rPr>
        <w:t xml:space="preserve"> </w:t>
      </w:r>
      <w:r w:rsidR="00024236" w:rsidRPr="00024236">
        <w:rPr>
          <w:rFonts w:asciiTheme="majorBidi" w:eastAsia="Trebuchet MS" w:hAnsiTheme="majorBidi" w:cstheme="majorBidi"/>
          <w:sz w:val="24"/>
          <w:szCs w:val="24"/>
          <w:shd w:val="clear" w:color="auto" w:fill="FFFFFF"/>
        </w:rPr>
        <w:t>a passage</w:t>
      </w:r>
      <w:r w:rsidR="00DE3312">
        <w:rPr>
          <w:rFonts w:asciiTheme="majorBidi" w:eastAsia="Trebuchet MS" w:hAnsiTheme="majorBidi" w:cstheme="majorBidi"/>
          <w:sz w:val="24"/>
          <w:szCs w:val="24"/>
          <w:shd w:val="clear" w:color="auto" w:fill="FFFFFF"/>
        </w:rPr>
        <w:t xml:space="preserve"> of </w:t>
      </w:r>
      <w:r w:rsidR="00381842">
        <w:rPr>
          <w:rFonts w:asciiTheme="majorBidi" w:eastAsia="Trebuchet MS" w:hAnsiTheme="majorBidi" w:cstheme="majorBidi"/>
          <w:sz w:val="24"/>
          <w:szCs w:val="24"/>
          <w:shd w:val="clear" w:color="auto" w:fill="FFFFFF"/>
        </w:rPr>
        <w:t xml:space="preserve">from </w:t>
      </w:r>
      <w:r w:rsidR="00DE3312">
        <w:rPr>
          <w:rFonts w:asciiTheme="majorBidi" w:eastAsia="Trebuchet MS" w:hAnsiTheme="majorBidi" w:cstheme="majorBidi"/>
          <w:sz w:val="24"/>
          <w:szCs w:val="24"/>
          <w:shd w:val="clear" w:color="auto" w:fill="FFFFFF"/>
        </w:rPr>
        <w:t>one to several verses long</w:t>
      </w:r>
      <w:r w:rsidR="000960EA">
        <w:rPr>
          <w:rFonts w:asciiTheme="majorBidi" w:eastAsia="Trebuchet MS" w:hAnsiTheme="majorBidi" w:cstheme="majorBidi"/>
          <w:sz w:val="24"/>
          <w:szCs w:val="24"/>
          <w:shd w:val="clear" w:color="auto" w:fill="FFFFFF"/>
        </w:rPr>
        <w:t>, selected</w:t>
      </w:r>
      <w:r w:rsidR="00024236" w:rsidRPr="00024236">
        <w:rPr>
          <w:rFonts w:asciiTheme="majorBidi" w:eastAsia="Trebuchet MS" w:hAnsiTheme="majorBidi" w:cstheme="majorBidi"/>
          <w:sz w:val="24"/>
          <w:szCs w:val="24"/>
          <w:shd w:val="clear" w:color="auto" w:fill="FFFFFF"/>
        </w:rPr>
        <w:t xml:space="preserve"> from the book(s) of the New Testament assigned for the week. </w:t>
      </w:r>
      <w:r w:rsidR="005307F3">
        <w:rPr>
          <w:rFonts w:asciiTheme="majorBidi" w:eastAsia="Trebuchet MS" w:hAnsiTheme="majorBidi" w:cstheme="majorBidi"/>
          <w:sz w:val="24"/>
          <w:szCs w:val="24"/>
          <w:shd w:val="clear" w:color="auto" w:fill="FFFFFF"/>
        </w:rPr>
        <w:t>The</w:t>
      </w:r>
      <w:r w:rsidR="00381842">
        <w:rPr>
          <w:rFonts w:asciiTheme="majorBidi" w:eastAsia="Trebuchet MS" w:hAnsiTheme="majorBidi" w:cstheme="majorBidi"/>
          <w:sz w:val="24"/>
          <w:szCs w:val="24"/>
          <w:shd w:val="clear" w:color="auto" w:fill="FFFFFF"/>
        </w:rPr>
        <w:t>se class</w:t>
      </w:r>
      <w:r w:rsidR="005307F3">
        <w:rPr>
          <w:rFonts w:asciiTheme="majorBidi" w:eastAsia="Trebuchet MS" w:hAnsiTheme="majorBidi" w:cstheme="majorBidi"/>
          <w:sz w:val="24"/>
          <w:szCs w:val="24"/>
          <w:shd w:val="clear" w:color="auto" w:fill="FFFFFF"/>
        </w:rPr>
        <w:t xml:space="preserve"> </w:t>
      </w:r>
      <w:r w:rsidR="000F60E7">
        <w:rPr>
          <w:rFonts w:asciiTheme="majorBidi" w:eastAsia="Trebuchet MS" w:hAnsiTheme="majorBidi" w:cstheme="majorBidi"/>
          <w:sz w:val="24"/>
          <w:szCs w:val="24"/>
          <w:shd w:val="clear" w:color="auto" w:fill="FFFFFF"/>
        </w:rPr>
        <w:t>presentation</w:t>
      </w:r>
      <w:r w:rsidR="00381842">
        <w:rPr>
          <w:rFonts w:asciiTheme="majorBidi" w:eastAsia="Trebuchet MS" w:hAnsiTheme="majorBidi" w:cstheme="majorBidi"/>
          <w:sz w:val="24"/>
          <w:szCs w:val="24"/>
          <w:shd w:val="clear" w:color="auto" w:fill="FFFFFF"/>
        </w:rPr>
        <w:t>s</w:t>
      </w:r>
      <w:r w:rsidR="005307F3">
        <w:rPr>
          <w:rFonts w:asciiTheme="majorBidi" w:eastAsia="Trebuchet MS" w:hAnsiTheme="majorBidi" w:cstheme="majorBidi"/>
          <w:sz w:val="24"/>
          <w:szCs w:val="24"/>
          <w:shd w:val="clear" w:color="auto" w:fill="FFFFFF"/>
        </w:rPr>
        <w:t xml:space="preserve"> should include</w:t>
      </w:r>
      <w:r w:rsidR="000F60E7">
        <w:rPr>
          <w:rFonts w:asciiTheme="majorBidi" w:eastAsia="Trebuchet MS" w:hAnsiTheme="majorBidi" w:cstheme="majorBidi"/>
          <w:sz w:val="24"/>
          <w:szCs w:val="24"/>
          <w:shd w:val="clear" w:color="auto" w:fill="FFFFFF"/>
        </w:rPr>
        <w:t xml:space="preserve"> three points</w:t>
      </w:r>
      <w:r w:rsidR="005307F3">
        <w:rPr>
          <w:rFonts w:asciiTheme="majorBidi" w:eastAsia="Trebuchet MS" w:hAnsiTheme="majorBidi" w:cstheme="majorBidi"/>
          <w:sz w:val="24"/>
          <w:szCs w:val="24"/>
          <w:shd w:val="clear" w:color="auto" w:fill="FFFFFF"/>
        </w:rPr>
        <w:t>: (1) historical background of the passage, (2) its meaning to the author and his audience in the primitive church, and (3) its theological meaning for today’s believers. The presentations should be 10 minutes long.</w:t>
      </w:r>
      <w:r w:rsidR="0021682E" w:rsidRPr="00024236">
        <w:rPr>
          <w:rFonts w:asciiTheme="majorBidi" w:eastAsia="Trebuchet MS" w:hAnsiTheme="majorBidi" w:cstheme="majorBidi"/>
          <w:sz w:val="24"/>
          <w:szCs w:val="24"/>
          <w:shd w:val="clear" w:color="auto" w:fill="FFFFFF"/>
        </w:rPr>
        <w:t xml:space="preserve"> </w:t>
      </w:r>
    </w:p>
    <w:p w14:paraId="73ACE1C5" w14:textId="0C972F43" w:rsidR="00024236" w:rsidRDefault="00A03464" w:rsidP="00024236">
      <w:pPr>
        <w:spacing w:after="120" w:line="286" w:lineRule="auto"/>
        <w:rPr>
          <w:rFonts w:asciiTheme="majorBidi" w:eastAsia="Trebuchet MS" w:hAnsiTheme="majorBidi" w:cstheme="majorBidi"/>
          <w:sz w:val="24"/>
          <w:szCs w:val="24"/>
          <w:shd w:val="clear" w:color="auto" w:fill="FFFFFF"/>
        </w:rPr>
      </w:pPr>
      <w:r w:rsidRPr="007C2D8B">
        <w:rPr>
          <w:rFonts w:asciiTheme="majorBidi" w:eastAsia="Trebuchet MS" w:hAnsiTheme="majorBidi" w:cstheme="majorBidi"/>
          <w:b/>
          <w:bCs/>
          <w:sz w:val="24"/>
          <w:szCs w:val="24"/>
          <w:shd w:val="clear" w:color="auto" w:fill="FFFFFF"/>
        </w:rPr>
        <w:t>Exegesis papers:</w:t>
      </w:r>
      <w:r>
        <w:rPr>
          <w:rFonts w:asciiTheme="majorBidi" w:eastAsia="Trebuchet MS" w:hAnsiTheme="majorBidi" w:cstheme="majorBidi"/>
          <w:sz w:val="24"/>
          <w:szCs w:val="24"/>
          <w:shd w:val="clear" w:color="auto" w:fill="FFFFFF"/>
        </w:rPr>
        <w:t xml:space="preserve"> </w:t>
      </w:r>
      <w:r w:rsidR="005307F3">
        <w:rPr>
          <w:rFonts w:asciiTheme="majorBidi" w:eastAsia="Trebuchet MS" w:hAnsiTheme="majorBidi" w:cstheme="majorBidi"/>
          <w:sz w:val="24"/>
          <w:szCs w:val="24"/>
          <w:shd w:val="clear" w:color="auto" w:fill="FFFFFF"/>
        </w:rPr>
        <w:t>Students will write two e</w:t>
      </w:r>
      <w:r w:rsidR="00024236" w:rsidRPr="004510E9">
        <w:rPr>
          <w:rFonts w:asciiTheme="majorBidi" w:eastAsia="Trebuchet MS" w:hAnsiTheme="majorBidi" w:cstheme="majorBidi"/>
          <w:sz w:val="24"/>
          <w:szCs w:val="24"/>
          <w:shd w:val="clear" w:color="auto" w:fill="FFFFFF"/>
        </w:rPr>
        <w:t xml:space="preserve">xegetical </w:t>
      </w:r>
      <w:r w:rsidR="005307F3">
        <w:rPr>
          <w:rFonts w:asciiTheme="majorBidi" w:eastAsia="Trebuchet MS" w:hAnsiTheme="majorBidi" w:cstheme="majorBidi"/>
          <w:sz w:val="24"/>
          <w:szCs w:val="24"/>
          <w:shd w:val="clear" w:color="auto" w:fill="FFFFFF"/>
        </w:rPr>
        <w:t>p</w:t>
      </w:r>
      <w:r w:rsidR="00024236" w:rsidRPr="004510E9">
        <w:rPr>
          <w:rFonts w:asciiTheme="majorBidi" w:eastAsia="Trebuchet MS" w:hAnsiTheme="majorBidi" w:cstheme="majorBidi"/>
          <w:sz w:val="24"/>
          <w:szCs w:val="24"/>
          <w:shd w:val="clear" w:color="auto" w:fill="FFFFFF"/>
        </w:rPr>
        <w:t>aper</w:t>
      </w:r>
      <w:r w:rsidR="00024236">
        <w:rPr>
          <w:rFonts w:asciiTheme="majorBidi" w:eastAsia="Trebuchet MS" w:hAnsiTheme="majorBidi" w:cstheme="majorBidi"/>
          <w:sz w:val="24"/>
          <w:szCs w:val="24"/>
          <w:shd w:val="clear" w:color="auto" w:fill="FFFFFF"/>
        </w:rPr>
        <w:t>s</w:t>
      </w:r>
      <w:r w:rsidR="00024236" w:rsidRPr="004510E9">
        <w:rPr>
          <w:rFonts w:asciiTheme="majorBidi" w:eastAsia="Trebuchet MS" w:hAnsiTheme="majorBidi" w:cstheme="majorBidi"/>
          <w:sz w:val="24"/>
          <w:szCs w:val="24"/>
          <w:shd w:val="clear" w:color="auto" w:fill="FFFFFF"/>
        </w:rPr>
        <w:t xml:space="preserve">: </w:t>
      </w:r>
      <w:r w:rsidR="00024236">
        <w:rPr>
          <w:rFonts w:asciiTheme="majorBidi" w:eastAsia="Trebuchet MS" w:hAnsiTheme="majorBidi" w:cstheme="majorBidi"/>
          <w:sz w:val="24"/>
          <w:szCs w:val="24"/>
          <w:shd w:val="clear" w:color="auto" w:fill="FFFFFF"/>
        </w:rPr>
        <w:t xml:space="preserve">The first </w:t>
      </w:r>
      <w:r w:rsidR="001F2ACE">
        <w:rPr>
          <w:rFonts w:asciiTheme="majorBidi" w:eastAsia="Trebuchet MS" w:hAnsiTheme="majorBidi" w:cstheme="majorBidi"/>
          <w:sz w:val="24"/>
          <w:szCs w:val="24"/>
          <w:shd w:val="clear" w:color="auto" w:fill="FFFFFF"/>
        </w:rPr>
        <w:t>on</w:t>
      </w:r>
      <w:r w:rsidR="00024236">
        <w:rPr>
          <w:rFonts w:asciiTheme="majorBidi" w:eastAsia="Trebuchet MS" w:hAnsiTheme="majorBidi" w:cstheme="majorBidi"/>
          <w:sz w:val="24"/>
          <w:szCs w:val="24"/>
          <w:shd w:val="clear" w:color="auto" w:fill="FFFFFF"/>
        </w:rPr>
        <w:t xml:space="preserve"> a p</w:t>
      </w:r>
      <w:r w:rsidR="00024236" w:rsidRPr="004510E9">
        <w:rPr>
          <w:rFonts w:asciiTheme="majorBidi" w:eastAsia="Trebuchet MS" w:hAnsiTheme="majorBidi" w:cstheme="majorBidi"/>
          <w:sz w:val="24"/>
          <w:szCs w:val="24"/>
          <w:shd w:val="clear" w:color="auto" w:fill="FFFFFF"/>
        </w:rPr>
        <w:t>assage selected from the Gospels</w:t>
      </w:r>
      <w:r w:rsidR="009E5CFD">
        <w:rPr>
          <w:rFonts w:asciiTheme="majorBidi" w:eastAsia="Trebuchet MS" w:hAnsiTheme="majorBidi" w:cstheme="majorBidi"/>
          <w:sz w:val="24"/>
          <w:szCs w:val="24"/>
          <w:shd w:val="clear" w:color="auto" w:fill="FFFFFF"/>
        </w:rPr>
        <w:t xml:space="preserve"> </w:t>
      </w:r>
      <w:r w:rsidR="002160F7">
        <w:rPr>
          <w:rFonts w:asciiTheme="majorBidi" w:eastAsia="Trebuchet MS" w:hAnsiTheme="majorBidi" w:cstheme="majorBidi"/>
          <w:sz w:val="24"/>
          <w:szCs w:val="24"/>
          <w:shd w:val="clear" w:color="auto" w:fill="FFFFFF"/>
        </w:rPr>
        <w:t xml:space="preserve">is </w:t>
      </w:r>
      <w:r w:rsidR="009E5CFD" w:rsidRPr="00A9413C">
        <w:rPr>
          <w:rFonts w:asciiTheme="majorBidi" w:eastAsia="Trebuchet MS" w:hAnsiTheme="majorBidi" w:cstheme="majorBidi"/>
          <w:sz w:val="24"/>
          <w:szCs w:val="24"/>
          <w:shd w:val="clear" w:color="auto" w:fill="FFFFFF"/>
        </w:rPr>
        <w:t>due on</w:t>
      </w:r>
      <w:r w:rsidR="009E5CFD" w:rsidRPr="007E4B5C">
        <w:rPr>
          <w:rFonts w:asciiTheme="majorBidi" w:eastAsia="Trebuchet MS" w:hAnsiTheme="majorBidi" w:cstheme="majorBidi"/>
          <w:sz w:val="24"/>
          <w:szCs w:val="24"/>
          <w:shd w:val="clear" w:color="auto" w:fill="FFFFFF"/>
        </w:rPr>
        <w:t xml:space="preserve"> October 1</w:t>
      </w:r>
      <w:r w:rsidR="00266BAA" w:rsidRPr="007E4B5C">
        <w:rPr>
          <w:rFonts w:asciiTheme="majorBidi" w:eastAsia="Trebuchet MS" w:hAnsiTheme="majorBidi" w:cstheme="majorBidi"/>
          <w:sz w:val="24"/>
          <w:szCs w:val="24"/>
          <w:shd w:val="clear" w:color="auto" w:fill="FFFFFF"/>
        </w:rPr>
        <w:t>7</w:t>
      </w:r>
      <w:r w:rsidR="00024236" w:rsidRPr="007E4B5C">
        <w:rPr>
          <w:rFonts w:asciiTheme="majorBidi" w:eastAsia="Trebuchet MS" w:hAnsiTheme="majorBidi" w:cstheme="majorBidi"/>
          <w:sz w:val="24"/>
          <w:szCs w:val="24"/>
          <w:shd w:val="clear" w:color="auto" w:fill="FFFFFF"/>
        </w:rPr>
        <w:t xml:space="preserve">, </w:t>
      </w:r>
      <w:r w:rsidR="00024236">
        <w:rPr>
          <w:rFonts w:asciiTheme="majorBidi" w:eastAsia="Trebuchet MS" w:hAnsiTheme="majorBidi" w:cstheme="majorBidi"/>
          <w:sz w:val="24"/>
          <w:szCs w:val="24"/>
          <w:shd w:val="clear" w:color="auto" w:fill="FFFFFF"/>
        </w:rPr>
        <w:t xml:space="preserve">the second </w:t>
      </w:r>
      <w:r w:rsidR="001F2ACE">
        <w:rPr>
          <w:rFonts w:asciiTheme="majorBidi" w:eastAsia="Trebuchet MS" w:hAnsiTheme="majorBidi" w:cstheme="majorBidi"/>
          <w:sz w:val="24"/>
          <w:szCs w:val="24"/>
          <w:shd w:val="clear" w:color="auto" w:fill="FFFFFF"/>
        </w:rPr>
        <w:t>on</w:t>
      </w:r>
      <w:r w:rsidR="00024236">
        <w:rPr>
          <w:rFonts w:asciiTheme="majorBidi" w:eastAsia="Trebuchet MS" w:hAnsiTheme="majorBidi" w:cstheme="majorBidi"/>
          <w:sz w:val="24"/>
          <w:szCs w:val="24"/>
          <w:shd w:val="clear" w:color="auto" w:fill="FFFFFF"/>
        </w:rPr>
        <w:t xml:space="preserve"> a passage from the Epistles</w:t>
      </w:r>
      <w:r w:rsidR="009E5CFD">
        <w:rPr>
          <w:rFonts w:asciiTheme="majorBidi" w:eastAsia="Trebuchet MS" w:hAnsiTheme="majorBidi" w:cstheme="majorBidi"/>
          <w:sz w:val="24"/>
          <w:szCs w:val="24"/>
          <w:shd w:val="clear" w:color="auto" w:fill="FFFFFF"/>
        </w:rPr>
        <w:t xml:space="preserve"> </w:t>
      </w:r>
      <w:r w:rsidR="002160F7" w:rsidRPr="00A9413C">
        <w:rPr>
          <w:rFonts w:asciiTheme="majorBidi" w:eastAsia="Trebuchet MS" w:hAnsiTheme="majorBidi" w:cstheme="majorBidi"/>
          <w:sz w:val="24"/>
          <w:szCs w:val="24"/>
          <w:shd w:val="clear" w:color="auto" w:fill="FFFFFF"/>
        </w:rPr>
        <w:t>is</w:t>
      </w:r>
      <w:r w:rsidR="002160F7" w:rsidRPr="001F2ACE">
        <w:rPr>
          <w:rFonts w:asciiTheme="majorBidi" w:eastAsia="Trebuchet MS" w:hAnsiTheme="majorBidi" w:cstheme="majorBidi"/>
          <w:b/>
          <w:bCs/>
          <w:sz w:val="24"/>
          <w:szCs w:val="24"/>
          <w:shd w:val="clear" w:color="auto" w:fill="FFFFFF"/>
        </w:rPr>
        <w:t xml:space="preserve"> </w:t>
      </w:r>
      <w:r w:rsidR="009E5CFD" w:rsidRPr="00A9413C">
        <w:rPr>
          <w:rFonts w:asciiTheme="majorBidi" w:eastAsia="Trebuchet MS" w:hAnsiTheme="majorBidi" w:cstheme="majorBidi"/>
          <w:sz w:val="24"/>
          <w:szCs w:val="24"/>
          <w:shd w:val="clear" w:color="auto" w:fill="FFFFFF"/>
        </w:rPr>
        <w:t>due</w:t>
      </w:r>
      <w:r w:rsidR="002160F7" w:rsidRPr="00A9413C">
        <w:rPr>
          <w:rFonts w:asciiTheme="majorBidi" w:eastAsia="Trebuchet MS" w:hAnsiTheme="majorBidi" w:cstheme="majorBidi"/>
          <w:sz w:val="24"/>
          <w:szCs w:val="24"/>
          <w:shd w:val="clear" w:color="auto" w:fill="FFFFFF"/>
        </w:rPr>
        <w:t xml:space="preserve"> on</w:t>
      </w:r>
      <w:r w:rsidR="009E5CFD" w:rsidRPr="00A9413C">
        <w:rPr>
          <w:rFonts w:asciiTheme="majorBidi" w:eastAsia="Trebuchet MS" w:hAnsiTheme="majorBidi" w:cstheme="majorBidi"/>
          <w:sz w:val="24"/>
          <w:szCs w:val="24"/>
          <w:shd w:val="clear" w:color="auto" w:fill="FFFFFF"/>
        </w:rPr>
        <w:t xml:space="preserve"> </w:t>
      </w:r>
      <w:r w:rsidR="009E5CFD" w:rsidRPr="007E4B5C">
        <w:rPr>
          <w:rFonts w:asciiTheme="majorBidi" w:eastAsia="Trebuchet MS" w:hAnsiTheme="majorBidi" w:cstheme="majorBidi"/>
          <w:sz w:val="24"/>
          <w:szCs w:val="24"/>
          <w:shd w:val="clear" w:color="auto" w:fill="FFFFFF"/>
        </w:rPr>
        <w:t>November 1</w:t>
      </w:r>
      <w:r w:rsidR="00266BAA" w:rsidRPr="007E4B5C">
        <w:rPr>
          <w:rFonts w:asciiTheme="majorBidi" w:eastAsia="Trebuchet MS" w:hAnsiTheme="majorBidi" w:cstheme="majorBidi"/>
          <w:sz w:val="24"/>
          <w:szCs w:val="24"/>
          <w:shd w:val="clear" w:color="auto" w:fill="FFFFFF"/>
        </w:rPr>
        <w:t>4</w:t>
      </w:r>
      <w:r w:rsidR="00024236" w:rsidRPr="007E4B5C">
        <w:rPr>
          <w:rFonts w:asciiTheme="majorBidi" w:eastAsia="Trebuchet MS" w:hAnsiTheme="majorBidi" w:cstheme="majorBidi"/>
          <w:sz w:val="24"/>
          <w:szCs w:val="24"/>
          <w:shd w:val="clear" w:color="auto" w:fill="FFFFFF"/>
        </w:rPr>
        <w:t xml:space="preserve">. </w:t>
      </w:r>
      <w:r w:rsidR="009E5CFD" w:rsidRPr="007E4B5C">
        <w:rPr>
          <w:rFonts w:asciiTheme="majorBidi" w:eastAsia="Trebuchet MS" w:hAnsiTheme="majorBidi" w:cstheme="majorBidi"/>
          <w:sz w:val="24"/>
          <w:szCs w:val="24"/>
          <w:shd w:val="clear" w:color="auto" w:fill="FFFFFF"/>
        </w:rPr>
        <w:t>Eac</w:t>
      </w:r>
      <w:r w:rsidR="009E5CFD">
        <w:rPr>
          <w:rFonts w:asciiTheme="majorBidi" w:eastAsia="Trebuchet MS" w:hAnsiTheme="majorBidi" w:cstheme="majorBidi"/>
          <w:sz w:val="24"/>
          <w:szCs w:val="24"/>
          <w:shd w:val="clear" w:color="auto" w:fill="FFFFFF"/>
        </w:rPr>
        <w:t xml:space="preserve">h paper should be </w:t>
      </w:r>
      <w:r w:rsidR="005307F3">
        <w:rPr>
          <w:rFonts w:asciiTheme="majorBidi" w:eastAsia="Trebuchet MS" w:hAnsiTheme="majorBidi" w:cstheme="majorBidi"/>
          <w:sz w:val="24"/>
          <w:szCs w:val="24"/>
          <w:shd w:val="clear" w:color="auto" w:fill="FFFFFF"/>
        </w:rPr>
        <w:t>2</w:t>
      </w:r>
      <w:r w:rsidR="00024236">
        <w:rPr>
          <w:rFonts w:asciiTheme="majorBidi" w:eastAsia="Trebuchet MS" w:hAnsiTheme="majorBidi" w:cstheme="majorBidi"/>
          <w:sz w:val="24"/>
          <w:szCs w:val="24"/>
          <w:shd w:val="clear" w:color="auto" w:fill="FFFFFF"/>
        </w:rPr>
        <w:t>,</w:t>
      </w:r>
      <w:r w:rsidR="005307F3">
        <w:rPr>
          <w:rFonts w:asciiTheme="majorBidi" w:eastAsia="Trebuchet MS" w:hAnsiTheme="majorBidi" w:cstheme="majorBidi"/>
          <w:sz w:val="24"/>
          <w:szCs w:val="24"/>
          <w:shd w:val="clear" w:color="auto" w:fill="FFFFFF"/>
        </w:rPr>
        <w:t>5</w:t>
      </w:r>
      <w:r w:rsidR="00024236">
        <w:rPr>
          <w:rFonts w:asciiTheme="majorBidi" w:eastAsia="Trebuchet MS" w:hAnsiTheme="majorBidi" w:cstheme="majorBidi"/>
          <w:sz w:val="24"/>
          <w:szCs w:val="24"/>
          <w:shd w:val="clear" w:color="auto" w:fill="FFFFFF"/>
        </w:rPr>
        <w:t>00 words.</w:t>
      </w:r>
      <w:r w:rsidR="009E5CFD">
        <w:rPr>
          <w:rFonts w:asciiTheme="majorBidi" w:eastAsia="Trebuchet MS" w:hAnsiTheme="majorBidi" w:cstheme="majorBidi"/>
          <w:sz w:val="24"/>
          <w:szCs w:val="24"/>
          <w:shd w:val="clear" w:color="auto" w:fill="FFFFFF"/>
        </w:rPr>
        <w:t xml:space="preserve"> </w:t>
      </w:r>
      <w:r w:rsidR="009E5CFD">
        <w:rPr>
          <w:rFonts w:asciiTheme="majorBidi" w:eastAsia="Trebuchet MS" w:hAnsiTheme="majorBidi" w:cstheme="majorBidi"/>
          <w:i/>
          <w:iCs/>
          <w:sz w:val="24"/>
          <w:szCs w:val="24"/>
          <w:shd w:val="clear" w:color="auto" w:fill="FFFFFF"/>
        </w:rPr>
        <w:t>See the instructions below.</w:t>
      </w:r>
      <w:r w:rsidR="00024236">
        <w:rPr>
          <w:rFonts w:asciiTheme="majorBidi" w:eastAsia="Trebuchet MS" w:hAnsiTheme="majorBidi" w:cstheme="majorBidi"/>
          <w:sz w:val="24"/>
          <w:szCs w:val="24"/>
          <w:shd w:val="clear" w:color="auto" w:fill="FFFFFF"/>
        </w:rPr>
        <w:t xml:space="preserve"> </w:t>
      </w:r>
    </w:p>
    <w:p w14:paraId="4766C64F" w14:textId="49B506D8" w:rsidR="009D228A" w:rsidRPr="007E4B5C" w:rsidRDefault="007C2D8B" w:rsidP="002160F7">
      <w:pPr>
        <w:spacing w:after="120" w:line="286" w:lineRule="auto"/>
        <w:rPr>
          <w:rFonts w:ascii="Eras Demi ITC" w:eastAsia="Times New Roman" w:hAnsi="Eras Demi ITC" w:cs="Times New Roman"/>
          <w:kern w:val="28"/>
          <w:sz w:val="32"/>
        </w:rPr>
      </w:pPr>
      <w:r w:rsidRPr="007C2D8B">
        <w:rPr>
          <w:rFonts w:asciiTheme="majorBidi" w:eastAsia="Trebuchet MS" w:hAnsiTheme="majorBidi" w:cstheme="majorBidi"/>
          <w:b/>
          <w:bCs/>
          <w:sz w:val="24"/>
          <w:szCs w:val="24"/>
          <w:shd w:val="clear" w:color="auto" w:fill="FFFFFF"/>
        </w:rPr>
        <w:t>Term Paper:</w:t>
      </w:r>
      <w:r>
        <w:rPr>
          <w:rFonts w:asciiTheme="majorBidi" w:eastAsia="Trebuchet MS" w:hAnsiTheme="majorBidi" w:cstheme="majorBidi"/>
          <w:sz w:val="24"/>
          <w:szCs w:val="24"/>
          <w:shd w:val="clear" w:color="auto" w:fill="FFFFFF"/>
        </w:rPr>
        <w:t xml:space="preserve"> </w:t>
      </w:r>
      <w:r w:rsidR="000F60E7">
        <w:rPr>
          <w:rFonts w:asciiTheme="majorBidi" w:eastAsia="Trebuchet MS" w:hAnsiTheme="majorBidi" w:cstheme="majorBidi"/>
          <w:sz w:val="24"/>
          <w:szCs w:val="24"/>
          <w:shd w:val="clear" w:color="auto" w:fill="FFFFFF"/>
        </w:rPr>
        <w:t>Students will write a term</w:t>
      </w:r>
      <w:r w:rsidR="005307F3">
        <w:rPr>
          <w:rFonts w:asciiTheme="majorBidi" w:eastAsia="Trebuchet MS" w:hAnsiTheme="majorBidi" w:cstheme="majorBidi"/>
          <w:sz w:val="24"/>
          <w:szCs w:val="24"/>
          <w:shd w:val="clear" w:color="auto" w:fill="FFFFFF"/>
        </w:rPr>
        <w:t xml:space="preserve"> paper </w:t>
      </w:r>
      <w:r w:rsidR="005307F3" w:rsidRPr="0053399B">
        <w:rPr>
          <w:rFonts w:asciiTheme="majorBidi" w:eastAsia="Trebuchet MS" w:hAnsiTheme="majorBidi" w:cstheme="majorBidi"/>
          <w:sz w:val="24"/>
          <w:szCs w:val="24"/>
          <w:shd w:val="clear" w:color="auto" w:fill="FFFFFF"/>
        </w:rPr>
        <w:t>due o</w:t>
      </w:r>
      <w:r w:rsidR="005307F3" w:rsidRPr="007E4B5C">
        <w:rPr>
          <w:rFonts w:asciiTheme="majorBidi" w:eastAsia="Trebuchet MS" w:hAnsiTheme="majorBidi" w:cstheme="majorBidi"/>
          <w:sz w:val="24"/>
          <w:szCs w:val="24"/>
          <w:shd w:val="clear" w:color="auto" w:fill="FFFFFF"/>
        </w:rPr>
        <w:t xml:space="preserve">n </w:t>
      </w:r>
      <w:r w:rsidR="000F60E7" w:rsidRPr="007E4B5C">
        <w:rPr>
          <w:rFonts w:asciiTheme="majorBidi" w:eastAsia="Trebuchet MS" w:hAnsiTheme="majorBidi" w:cstheme="majorBidi"/>
          <w:sz w:val="24"/>
          <w:szCs w:val="24"/>
          <w:shd w:val="clear" w:color="auto" w:fill="FFFFFF"/>
        </w:rPr>
        <w:t xml:space="preserve">December </w:t>
      </w:r>
      <w:r w:rsidR="00266BAA" w:rsidRPr="007E4B5C">
        <w:rPr>
          <w:rFonts w:asciiTheme="majorBidi" w:eastAsia="Trebuchet MS" w:hAnsiTheme="majorBidi" w:cstheme="majorBidi"/>
          <w:sz w:val="24"/>
          <w:szCs w:val="24"/>
          <w:shd w:val="clear" w:color="auto" w:fill="FFFFFF"/>
        </w:rPr>
        <w:t>1</w:t>
      </w:r>
      <w:r w:rsidR="0053399B" w:rsidRPr="007E4B5C">
        <w:rPr>
          <w:rFonts w:asciiTheme="majorBidi" w:eastAsia="Trebuchet MS" w:hAnsiTheme="majorBidi" w:cstheme="majorBidi"/>
          <w:sz w:val="24"/>
          <w:szCs w:val="24"/>
          <w:shd w:val="clear" w:color="auto" w:fill="FFFFFF"/>
        </w:rPr>
        <w:t>8</w:t>
      </w:r>
      <w:r w:rsidR="005307F3" w:rsidRPr="007E4B5C">
        <w:rPr>
          <w:rFonts w:asciiTheme="majorBidi" w:eastAsia="Trebuchet MS" w:hAnsiTheme="majorBidi" w:cstheme="majorBidi"/>
          <w:sz w:val="24"/>
          <w:szCs w:val="24"/>
          <w:shd w:val="clear" w:color="auto" w:fill="FFFFFF"/>
        </w:rPr>
        <w:t xml:space="preserve">. </w:t>
      </w:r>
    </w:p>
    <w:p w14:paraId="5C228D7C" w14:textId="411E6DCA" w:rsidR="00A23130" w:rsidRPr="00D81E6C" w:rsidRDefault="00A23130" w:rsidP="00D81E6C">
      <w:pPr>
        <w:pStyle w:val="Heading1"/>
      </w:pPr>
      <w:r w:rsidRPr="00D81E6C">
        <w:t>Evaluation</w:t>
      </w:r>
    </w:p>
    <w:p w14:paraId="772AA065" w14:textId="43E0794F" w:rsidR="00024236" w:rsidRDefault="0002423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Attendance</w:t>
      </w:r>
      <w:r w:rsidR="005307F3">
        <w:rPr>
          <w:rFonts w:asciiTheme="majorBidi" w:eastAsia="Trebuchet MS" w:hAnsiTheme="majorBidi" w:cstheme="majorBidi"/>
          <w:sz w:val="24"/>
          <w:szCs w:val="24"/>
          <w:shd w:val="clear" w:color="auto" w:fill="FFFFFF"/>
        </w:rPr>
        <w:t xml:space="preserve"> and class participation</w:t>
      </w:r>
      <w:r>
        <w:rPr>
          <w:rFonts w:asciiTheme="majorBidi" w:eastAsia="Trebuchet MS" w:hAnsiTheme="majorBidi" w:cstheme="majorBidi"/>
          <w:sz w:val="24"/>
          <w:szCs w:val="24"/>
          <w:shd w:val="clear" w:color="auto" w:fill="FFFFFF"/>
        </w:rPr>
        <w:t xml:space="preserve">: </w:t>
      </w:r>
      <w:r w:rsidR="00ED2548">
        <w:rPr>
          <w:rFonts w:asciiTheme="majorBidi" w:eastAsia="Trebuchet MS" w:hAnsiTheme="majorBidi" w:cstheme="majorBidi"/>
          <w:sz w:val="24"/>
          <w:szCs w:val="24"/>
          <w:shd w:val="clear" w:color="auto" w:fill="FFFFFF"/>
        </w:rPr>
        <w:t>1</w:t>
      </w:r>
      <w:r w:rsidR="00836876">
        <w:rPr>
          <w:rFonts w:asciiTheme="majorBidi" w:eastAsia="Trebuchet MS" w:hAnsiTheme="majorBidi" w:cstheme="majorBidi"/>
          <w:sz w:val="24"/>
          <w:szCs w:val="24"/>
          <w:shd w:val="clear" w:color="auto" w:fill="FFFFFF"/>
        </w:rPr>
        <w:t>0</w:t>
      </w:r>
      <w:r>
        <w:rPr>
          <w:rFonts w:asciiTheme="majorBidi" w:eastAsia="Trebuchet MS" w:hAnsiTheme="majorBidi" w:cstheme="majorBidi"/>
          <w:sz w:val="24"/>
          <w:szCs w:val="24"/>
          <w:shd w:val="clear" w:color="auto" w:fill="FFFFFF"/>
        </w:rPr>
        <w:t>%</w:t>
      </w:r>
    </w:p>
    <w:p w14:paraId="7ED0A60F" w14:textId="276CDA15" w:rsidR="00024236" w:rsidRDefault="0002423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Class </w:t>
      </w:r>
      <w:r w:rsidR="005307F3">
        <w:rPr>
          <w:rFonts w:asciiTheme="majorBidi" w:eastAsia="Trebuchet MS" w:hAnsiTheme="majorBidi" w:cstheme="majorBidi"/>
          <w:sz w:val="24"/>
          <w:szCs w:val="24"/>
          <w:shd w:val="clear" w:color="auto" w:fill="FFFFFF"/>
        </w:rPr>
        <w:t>presentation</w:t>
      </w:r>
      <w:r>
        <w:rPr>
          <w:rFonts w:asciiTheme="majorBidi" w:eastAsia="Trebuchet MS" w:hAnsiTheme="majorBidi" w:cstheme="majorBidi"/>
          <w:sz w:val="24"/>
          <w:szCs w:val="24"/>
          <w:shd w:val="clear" w:color="auto" w:fill="FFFFFF"/>
        </w:rPr>
        <w:t xml:space="preserve">: </w:t>
      </w:r>
      <w:r w:rsidR="00ED2548">
        <w:rPr>
          <w:rFonts w:asciiTheme="majorBidi" w:eastAsia="Trebuchet MS" w:hAnsiTheme="majorBidi" w:cstheme="majorBidi"/>
          <w:sz w:val="24"/>
          <w:szCs w:val="24"/>
          <w:shd w:val="clear" w:color="auto" w:fill="FFFFFF"/>
        </w:rPr>
        <w:t>1</w:t>
      </w:r>
      <w:r w:rsidR="000A0E7D">
        <w:rPr>
          <w:rFonts w:asciiTheme="majorBidi" w:eastAsia="Trebuchet MS" w:hAnsiTheme="majorBidi" w:cstheme="majorBidi"/>
          <w:sz w:val="24"/>
          <w:szCs w:val="24"/>
          <w:shd w:val="clear" w:color="auto" w:fill="FFFFFF"/>
        </w:rPr>
        <w:t>0</w:t>
      </w:r>
      <w:r>
        <w:rPr>
          <w:rFonts w:asciiTheme="majorBidi" w:eastAsia="Trebuchet MS" w:hAnsiTheme="majorBidi" w:cstheme="majorBidi"/>
          <w:sz w:val="24"/>
          <w:szCs w:val="24"/>
          <w:shd w:val="clear" w:color="auto" w:fill="FFFFFF"/>
        </w:rPr>
        <w:t>%</w:t>
      </w:r>
    </w:p>
    <w:p w14:paraId="6726E3D0" w14:textId="1C8085F7" w:rsidR="00836876" w:rsidRDefault="00836876"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 xml:space="preserve">Small assignments: </w:t>
      </w:r>
      <w:r w:rsidR="0024515C">
        <w:rPr>
          <w:rFonts w:asciiTheme="majorBidi" w:eastAsia="Trebuchet MS" w:hAnsiTheme="majorBidi" w:cstheme="majorBidi"/>
          <w:sz w:val="24"/>
          <w:szCs w:val="24"/>
          <w:shd w:val="clear" w:color="auto" w:fill="FFFFFF"/>
        </w:rPr>
        <w:t>1</w:t>
      </w:r>
      <w:r w:rsidR="00180EF9">
        <w:rPr>
          <w:rFonts w:asciiTheme="majorBidi" w:eastAsia="Trebuchet MS" w:hAnsiTheme="majorBidi" w:cstheme="majorBidi"/>
          <w:sz w:val="24"/>
          <w:szCs w:val="24"/>
          <w:shd w:val="clear" w:color="auto" w:fill="FFFFFF"/>
        </w:rPr>
        <w:t>5</w:t>
      </w:r>
      <w:r w:rsidR="006D38F9">
        <w:rPr>
          <w:rFonts w:asciiTheme="majorBidi" w:eastAsia="Trebuchet MS" w:hAnsiTheme="majorBidi" w:cstheme="majorBidi"/>
          <w:sz w:val="24"/>
          <w:szCs w:val="24"/>
          <w:shd w:val="clear" w:color="auto" w:fill="FFFFFF"/>
        </w:rPr>
        <w:t>%</w:t>
      </w:r>
    </w:p>
    <w:p w14:paraId="0CF28F44" w14:textId="6150E894" w:rsidR="005307F3" w:rsidRDefault="005307F3"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Exege</w:t>
      </w:r>
      <w:r w:rsidR="007C2D8B">
        <w:rPr>
          <w:rFonts w:asciiTheme="majorBidi" w:eastAsia="Trebuchet MS" w:hAnsiTheme="majorBidi" w:cstheme="majorBidi"/>
          <w:sz w:val="24"/>
          <w:szCs w:val="24"/>
          <w:shd w:val="clear" w:color="auto" w:fill="FFFFFF"/>
        </w:rPr>
        <w:t>sis</w:t>
      </w:r>
      <w:r>
        <w:rPr>
          <w:rFonts w:asciiTheme="majorBidi" w:eastAsia="Trebuchet MS" w:hAnsiTheme="majorBidi" w:cstheme="majorBidi"/>
          <w:sz w:val="24"/>
          <w:szCs w:val="24"/>
          <w:shd w:val="clear" w:color="auto" w:fill="FFFFFF"/>
        </w:rPr>
        <w:t xml:space="preserve"> papers: </w:t>
      </w:r>
      <w:r w:rsidR="00682E65">
        <w:rPr>
          <w:rFonts w:asciiTheme="majorBidi" w:eastAsia="Trebuchet MS" w:hAnsiTheme="majorBidi" w:cstheme="majorBidi"/>
          <w:sz w:val="24"/>
          <w:szCs w:val="24"/>
          <w:shd w:val="clear" w:color="auto" w:fill="FFFFFF"/>
        </w:rPr>
        <w:t>4</w:t>
      </w:r>
      <w:r>
        <w:rPr>
          <w:rFonts w:asciiTheme="majorBidi" w:eastAsia="Trebuchet MS" w:hAnsiTheme="majorBidi" w:cstheme="majorBidi"/>
          <w:sz w:val="24"/>
          <w:szCs w:val="24"/>
          <w:shd w:val="clear" w:color="auto" w:fill="FFFFFF"/>
        </w:rPr>
        <w:t>0%</w:t>
      </w:r>
    </w:p>
    <w:p w14:paraId="5F390901" w14:textId="30753A59" w:rsidR="00024236" w:rsidRDefault="001F2ACE" w:rsidP="00625B01">
      <w:pPr>
        <w:spacing w:after="120" w:line="240" w:lineRule="auto"/>
        <w:rPr>
          <w:rFonts w:asciiTheme="majorBidi" w:eastAsia="Trebuchet MS" w:hAnsiTheme="majorBidi" w:cstheme="majorBidi"/>
          <w:sz w:val="24"/>
          <w:szCs w:val="24"/>
          <w:shd w:val="clear" w:color="auto" w:fill="FFFFFF"/>
        </w:rPr>
      </w:pPr>
      <w:r>
        <w:rPr>
          <w:rFonts w:asciiTheme="majorBidi" w:eastAsia="Trebuchet MS" w:hAnsiTheme="majorBidi" w:cstheme="majorBidi"/>
          <w:sz w:val="24"/>
          <w:szCs w:val="24"/>
          <w:shd w:val="clear" w:color="auto" w:fill="FFFFFF"/>
        </w:rPr>
        <w:t>Term</w:t>
      </w:r>
      <w:r w:rsidR="005307F3">
        <w:rPr>
          <w:rFonts w:asciiTheme="majorBidi" w:eastAsia="Trebuchet MS" w:hAnsiTheme="majorBidi" w:cstheme="majorBidi"/>
          <w:sz w:val="24"/>
          <w:szCs w:val="24"/>
          <w:shd w:val="clear" w:color="auto" w:fill="FFFFFF"/>
        </w:rPr>
        <w:t xml:space="preserve"> paper</w:t>
      </w:r>
      <w:r w:rsidR="00024236">
        <w:rPr>
          <w:rFonts w:asciiTheme="majorBidi" w:eastAsia="Trebuchet MS" w:hAnsiTheme="majorBidi" w:cstheme="majorBidi"/>
          <w:sz w:val="24"/>
          <w:szCs w:val="24"/>
          <w:shd w:val="clear" w:color="auto" w:fill="FFFFFF"/>
        </w:rPr>
        <w:t xml:space="preserve">: </w:t>
      </w:r>
      <w:r w:rsidR="00482B8B">
        <w:rPr>
          <w:rFonts w:asciiTheme="majorBidi" w:eastAsia="Trebuchet MS" w:hAnsiTheme="majorBidi" w:cstheme="majorBidi"/>
          <w:sz w:val="24"/>
          <w:szCs w:val="24"/>
          <w:shd w:val="clear" w:color="auto" w:fill="FFFFFF"/>
        </w:rPr>
        <w:t>25</w:t>
      </w:r>
      <w:r w:rsidR="00024236">
        <w:rPr>
          <w:rFonts w:asciiTheme="majorBidi" w:eastAsia="Trebuchet MS" w:hAnsiTheme="majorBidi" w:cstheme="majorBidi"/>
          <w:sz w:val="24"/>
          <w:szCs w:val="24"/>
          <w:shd w:val="clear" w:color="auto" w:fill="FFFFFF"/>
        </w:rPr>
        <w:t>%</w:t>
      </w:r>
    </w:p>
    <w:p w14:paraId="3F0E8C09" w14:textId="77777777" w:rsidR="00024236" w:rsidRPr="00BD476D" w:rsidRDefault="00024236" w:rsidP="00024236">
      <w:pPr>
        <w:pStyle w:val="BodyText"/>
        <w:keepNext/>
        <w:spacing w:before="240" w:after="60"/>
      </w:pPr>
      <w:r w:rsidRPr="00BD476D">
        <w:t xml:space="preserve">Grades for each assignment are recorded by letter, and are understood as follows: </w:t>
      </w:r>
    </w:p>
    <w:p w14:paraId="2C1EFB7B" w14:textId="77777777" w:rsidR="00024236" w:rsidRPr="00F2251D" w:rsidRDefault="00024236" w:rsidP="002160F7">
      <w:pPr>
        <w:pStyle w:val="BodyText"/>
        <w:spacing w:after="0" w:line="264" w:lineRule="auto"/>
        <w:ind w:left="720"/>
      </w:pPr>
      <w:proofErr w:type="gramStart"/>
      <w:r w:rsidRPr="00F2251D">
        <w:t>A</w:t>
      </w:r>
      <w:proofErr w:type="gramEnd"/>
      <w:r w:rsidRPr="00F2251D">
        <w:t xml:space="preserve"> </w:t>
      </w:r>
      <w:r w:rsidRPr="00F2251D">
        <w:tab/>
        <w:t xml:space="preserve">Excellent </w:t>
      </w:r>
    </w:p>
    <w:p w14:paraId="3BA258BA" w14:textId="77777777" w:rsidR="00024236" w:rsidRPr="00F2251D" w:rsidRDefault="00024236" w:rsidP="002160F7">
      <w:pPr>
        <w:pStyle w:val="BodyText"/>
        <w:spacing w:after="0" w:line="264" w:lineRule="auto"/>
        <w:ind w:left="720"/>
      </w:pPr>
      <w:r w:rsidRPr="00F2251D">
        <w:t xml:space="preserve">B </w:t>
      </w:r>
      <w:r w:rsidRPr="00F2251D">
        <w:tab/>
        <w:t xml:space="preserve">Good </w:t>
      </w:r>
    </w:p>
    <w:p w14:paraId="5E32B681" w14:textId="77777777" w:rsidR="00024236" w:rsidRPr="00F2251D" w:rsidRDefault="00024236" w:rsidP="002160F7">
      <w:pPr>
        <w:pStyle w:val="BodyText"/>
        <w:spacing w:after="0" w:line="264" w:lineRule="auto"/>
        <w:ind w:left="720"/>
      </w:pPr>
      <w:r w:rsidRPr="00F2251D">
        <w:t xml:space="preserve">C </w:t>
      </w:r>
      <w:r w:rsidRPr="00F2251D">
        <w:tab/>
        <w:t xml:space="preserve">Acceptable </w:t>
      </w:r>
    </w:p>
    <w:p w14:paraId="5A905205" w14:textId="77777777" w:rsidR="00024236" w:rsidRPr="00F2251D" w:rsidRDefault="00024236" w:rsidP="002160F7">
      <w:pPr>
        <w:pStyle w:val="BodyText"/>
        <w:spacing w:after="0" w:line="264" w:lineRule="auto"/>
        <w:ind w:left="720"/>
      </w:pPr>
      <w:r w:rsidRPr="00F2251D">
        <w:t xml:space="preserve">D </w:t>
      </w:r>
      <w:r w:rsidRPr="00F2251D">
        <w:tab/>
      </w:r>
      <w:r>
        <w:t>B</w:t>
      </w:r>
      <w:r w:rsidRPr="00F2251D">
        <w:t xml:space="preserve">elow expectations </w:t>
      </w:r>
    </w:p>
    <w:p w14:paraId="6DA77DE1" w14:textId="77777777" w:rsidR="00024236" w:rsidRPr="00F2251D" w:rsidRDefault="00024236" w:rsidP="002160F7">
      <w:pPr>
        <w:pStyle w:val="BodyText"/>
        <w:spacing w:after="0" w:line="264" w:lineRule="auto"/>
        <w:ind w:left="720"/>
      </w:pPr>
      <w:r w:rsidRPr="00F2251D">
        <w:t xml:space="preserve">F </w:t>
      </w:r>
      <w:r w:rsidRPr="00F2251D">
        <w:tab/>
        <w:t xml:space="preserve">Failure </w:t>
      </w:r>
    </w:p>
    <w:p w14:paraId="551F788B" w14:textId="77777777" w:rsidR="009E5CFD" w:rsidRDefault="00024236" w:rsidP="009E5CFD">
      <w:pPr>
        <w:pStyle w:val="BodyText"/>
      </w:pPr>
      <w:r w:rsidRPr="00006C08">
        <w:t xml:space="preserve">Failure to submit an assignment will result in an F for that assignment. </w:t>
      </w:r>
    </w:p>
    <w:p w14:paraId="461B14D9" w14:textId="13B9AC9B" w:rsidR="00024236" w:rsidRPr="0047213A" w:rsidRDefault="00024236" w:rsidP="009E5CFD">
      <w:pPr>
        <w:pStyle w:val="BodyText"/>
      </w:pPr>
      <w:r w:rsidRPr="0047213A">
        <w:t xml:space="preserve">In calculating the final grade for the course, letter grades for assignments are converted into the following numerical equivalents, and the total is then converted back to a letter grade: </w:t>
      </w:r>
    </w:p>
    <w:p w14:paraId="777D9249" w14:textId="77777777" w:rsidR="002160F7" w:rsidRDefault="00024236" w:rsidP="002160F7">
      <w:pPr>
        <w:pStyle w:val="BodyText"/>
        <w:tabs>
          <w:tab w:val="clear" w:pos="1440"/>
          <w:tab w:val="clear" w:pos="2880"/>
          <w:tab w:val="clear" w:pos="4320"/>
          <w:tab w:val="clear" w:pos="5760"/>
          <w:tab w:val="clear" w:pos="7200"/>
          <w:tab w:val="left" w:pos="1260"/>
          <w:tab w:val="left" w:pos="2610"/>
          <w:tab w:val="left" w:pos="4050"/>
          <w:tab w:val="left" w:pos="5490"/>
          <w:tab w:val="left" w:pos="6930"/>
          <w:tab w:val="left" w:pos="8370"/>
        </w:tabs>
        <w:spacing w:after="40" w:line="240" w:lineRule="auto"/>
        <w:ind w:left="720"/>
      </w:pPr>
      <w:r w:rsidRPr="0047213A">
        <w:t xml:space="preserve">A </w:t>
      </w:r>
      <w:r w:rsidRPr="0047213A">
        <w:tab/>
        <w:t xml:space="preserve">97 </w:t>
      </w:r>
      <w:r w:rsidRPr="0047213A">
        <w:tab/>
        <w:t xml:space="preserve">A- </w:t>
      </w:r>
      <w:r w:rsidRPr="0047213A">
        <w:tab/>
        <w:t xml:space="preserve">91.5 </w:t>
      </w:r>
      <w:r w:rsidRPr="0047213A">
        <w:tab/>
        <w:t>B+</w:t>
      </w:r>
      <w:r w:rsidRPr="0047213A">
        <w:tab/>
        <w:t xml:space="preserve">87 </w:t>
      </w:r>
      <w:r w:rsidR="002160F7" w:rsidRPr="0047213A">
        <w:tab/>
        <w:t xml:space="preserve">B </w:t>
      </w:r>
      <w:r w:rsidR="002160F7" w:rsidRPr="0047213A">
        <w:tab/>
        <w:t xml:space="preserve">82 </w:t>
      </w:r>
      <w:r w:rsidR="002160F7" w:rsidRPr="0047213A">
        <w:tab/>
        <w:t xml:space="preserve">B- </w:t>
      </w:r>
      <w:r w:rsidR="002160F7" w:rsidRPr="0047213A">
        <w:tab/>
        <w:t xml:space="preserve">77 </w:t>
      </w:r>
      <w:r w:rsidR="002160F7" w:rsidRPr="0047213A">
        <w:tab/>
        <w:t xml:space="preserve">C+ </w:t>
      </w:r>
      <w:r w:rsidR="002160F7" w:rsidRPr="0047213A">
        <w:tab/>
      </w:r>
      <w:r w:rsidRPr="0047213A">
        <w:t xml:space="preserve">72.5 </w:t>
      </w:r>
    </w:p>
    <w:p w14:paraId="5BDA9D46" w14:textId="4DB16DAE" w:rsidR="00024236" w:rsidRPr="0047213A" w:rsidRDefault="00024236" w:rsidP="002160F7">
      <w:pPr>
        <w:pStyle w:val="BodyText"/>
        <w:tabs>
          <w:tab w:val="clear" w:pos="1440"/>
          <w:tab w:val="clear" w:pos="2880"/>
          <w:tab w:val="clear" w:pos="4320"/>
          <w:tab w:val="clear" w:pos="5760"/>
          <w:tab w:val="clear" w:pos="7200"/>
          <w:tab w:val="left" w:pos="1260"/>
          <w:tab w:val="left" w:pos="2610"/>
          <w:tab w:val="left" w:pos="4050"/>
          <w:tab w:val="left" w:pos="5490"/>
          <w:tab w:val="left" w:pos="6930"/>
          <w:tab w:val="left" w:pos="8370"/>
        </w:tabs>
        <w:spacing w:after="40" w:line="240" w:lineRule="auto"/>
        <w:ind w:left="720"/>
      </w:pPr>
      <w:r w:rsidRPr="0047213A">
        <w:t xml:space="preserve">C </w:t>
      </w:r>
      <w:r w:rsidRPr="0047213A">
        <w:tab/>
        <w:t xml:space="preserve">67.5 </w:t>
      </w:r>
      <w:r w:rsidRPr="0047213A">
        <w:tab/>
        <w:t xml:space="preserve">C- </w:t>
      </w:r>
      <w:r w:rsidRPr="0047213A">
        <w:tab/>
        <w:t xml:space="preserve">62.5 </w:t>
      </w:r>
      <w:r w:rsidRPr="0047213A">
        <w:tab/>
        <w:t xml:space="preserve">D+ </w:t>
      </w:r>
      <w:r w:rsidRPr="0047213A">
        <w:tab/>
        <w:t xml:space="preserve">57.5 </w:t>
      </w:r>
      <w:r w:rsidR="002160F7" w:rsidRPr="0047213A">
        <w:tab/>
      </w:r>
      <w:r w:rsidRPr="0047213A">
        <w:t xml:space="preserve">D </w:t>
      </w:r>
      <w:r w:rsidRPr="0047213A">
        <w:tab/>
        <w:t xml:space="preserve">53 </w:t>
      </w:r>
      <w:r w:rsidRPr="0047213A">
        <w:tab/>
        <w:t xml:space="preserve">D- </w:t>
      </w:r>
      <w:r w:rsidRPr="0047213A">
        <w:tab/>
        <w:t xml:space="preserve">50 </w:t>
      </w:r>
      <w:r w:rsidR="002160F7" w:rsidRPr="0047213A">
        <w:tab/>
      </w:r>
      <w:r w:rsidRPr="0047213A">
        <w:t xml:space="preserve">F </w:t>
      </w:r>
      <w:r w:rsidRPr="0047213A">
        <w:tab/>
        <w:t xml:space="preserve">0 </w:t>
      </w:r>
    </w:p>
    <w:p w14:paraId="6CD05E51" w14:textId="0F9B0A3E" w:rsidR="00024236" w:rsidRDefault="00024236" w:rsidP="008E3F58">
      <w:pPr>
        <w:pStyle w:val="BodyText"/>
        <w:spacing w:before="60"/>
      </w:pPr>
      <w:r w:rsidRPr="0047213A">
        <w:t xml:space="preserve">This scale severely penalizes Fs. Therefore, it is better to hand in a poorly done assignment than not to hand one in at all. </w:t>
      </w:r>
    </w:p>
    <w:p w14:paraId="49E4B31B" w14:textId="7E3B8861" w:rsidR="00024236" w:rsidRPr="0047213A" w:rsidRDefault="00024236" w:rsidP="00024236">
      <w:pPr>
        <w:pStyle w:val="BodyText"/>
      </w:pPr>
      <w:r>
        <w:t xml:space="preserve">There will be no Incompletes given for this course, except </w:t>
      </w:r>
      <w:r w:rsidR="0061616B">
        <w:t>as authorized by the Academic Dean</w:t>
      </w:r>
      <w:r>
        <w:t>.</w:t>
      </w:r>
    </w:p>
    <w:p w14:paraId="27BE67CC" w14:textId="67669C7D" w:rsidR="00FB5A1C" w:rsidRPr="00F2734C" w:rsidRDefault="00FB5A1C" w:rsidP="00D81E6C">
      <w:pPr>
        <w:pStyle w:val="Heading1"/>
      </w:pPr>
      <w:r>
        <w:t>Instructions for Exege</w:t>
      </w:r>
      <w:r w:rsidR="007E4B5C">
        <w:t>sis</w:t>
      </w:r>
      <w:r w:rsidRPr="00F2734C">
        <w:t xml:space="preserve"> </w:t>
      </w:r>
      <w:r>
        <w:t>Papers</w:t>
      </w:r>
    </w:p>
    <w:p w14:paraId="747A929D" w14:textId="0ED1C5D4" w:rsidR="005307F3" w:rsidRDefault="00FB5A1C" w:rsidP="005307F3">
      <w:pPr>
        <w:pStyle w:val="BodyText"/>
        <w:numPr>
          <w:ilvl w:val="0"/>
          <w:numId w:val="19"/>
        </w:numPr>
      </w:pPr>
      <w:r>
        <w:t xml:space="preserve">Select a passage for your exegesis. The first paper is from the Gospels; the second is from the Epistles. </w:t>
      </w:r>
      <w:r w:rsidRPr="00CF4F86">
        <w:t>Limit</w:t>
      </w:r>
      <w:r w:rsidRPr="005307F3">
        <w:t xml:space="preserve"> </w:t>
      </w:r>
      <w:r w:rsidRPr="00F2734C">
        <w:t>the passage to a small size (4-1</w:t>
      </w:r>
      <w:r w:rsidR="008666F8">
        <w:t>0</w:t>
      </w:r>
      <w:r w:rsidRPr="00F2734C">
        <w:t xml:space="preserve"> verses), using the commentaries to determine </w:t>
      </w:r>
      <w:r>
        <w:t>a suitable</w:t>
      </w:r>
      <w:r w:rsidRPr="00F2734C">
        <w:t xml:space="preserve"> beginning and ending point. </w:t>
      </w:r>
    </w:p>
    <w:p w14:paraId="29F4D0B2" w14:textId="77777777" w:rsidR="005307F3" w:rsidRDefault="005307F3" w:rsidP="005307F3">
      <w:pPr>
        <w:pStyle w:val="BodyText"/>
        <w:ind w:left="360"/>
      </w:pPr>
      <w:r w:rsidRPr="001402DA">
        <w:lastRenderedPageBreak/>
        <w:t xml:space="preserve">You will find it more rewarding to select a passage that I </w:t>
      </w:r>
      <w:r>
        <w:t>did</w:t>
      </w:r>
      <w:r w:rsidRPr="001402DA">
        <w:t xml:space="preserve"> not lecture about. If you choose a passage which I discussed, I will expect more from your paper than just a rehash of what I said.</w:t>
      </w:r>
    </w:p>
    <w:p w14:paraId="02FF4BF9" w14:textId="182926DD" w:rsidR="00A41DA2" w:rsidRDefault="00A41DA2" w:rsidP="005307F3">
      <w:pPr>
        <w:pStyle w:val="BodyText"/>
        <w:ind w:left="360"/>
      </w:pPr>
      <w:r>
        <w:t>I strongly recommend contacting the instructor to discuss your choice of the passage</w:t>
      </w:r>
      <w:r w:rsidR="008C5BD4">
        <w:t xml:space="preserve"> for your paper.</w:t>
      </w:r>
    </w:p>
    <w:p w14:paraId="412CBCC6" w14:textId="5F8F0175" w:rsidR="005307F3" w:rsidRPr="005307F3" w:rsidRDefault="005307F3" w:rsidP="005307F3">
      <w:pPr>
        <w:pStyle w:val="BodyText"/>
        <w:numPr>
          <w:ilvl w:val="0"/>
          <w:numId w:val="19"/>
        </w:numPr>
      </w:pPr>
      <w:r w:rsidRPr="005307F3">
        <w:t xml:space="preserve">The exegesis should include: (1) historical background and the origin of the passage, (2) its meaning to the author and his audience in the primitive church, and (3) its theological meaning </w:t>
      </w:r>
      <w:r w:rsidR="00AE0F5F">
        <w:t>and application in the life of</w:t>
      </w:r>
      <w:r w:rsidRPr="005307F3">
        <w:t xml:space="preserve"> today’s believers.  </w:t>
      </w:r>
    </w:p>
    <w:p w14:paraId="44C2F3F2" w14:textId="77777777" w:rsidR="005307F3" w:rsidRDefault="005307F3" w:rsidP="005307F3">
      <w:pPr>
        <w:pStyle w:val="BodyText"/>
        <w:ind w:left="360"/>
      </w:pPr>
      <w:r w:rsidRPr="00924945">
        <w:t>Exegesis is the foundation for homiletics, that is, for good preaching. Make the text speak</w:t>
      </w:r>
      <w:r>
        <w:t xml:space="preserve"> to us</w:t>
      </w:r>
      <w:r w:rsidRPr="00924945">
        <w:t>, with</w:t>
      </w:r>
      <w:r>
        <w:t xml:space="preserve"> a</w:t>
      </w:r>
      <w:r w:rsidRPr="00924945">
        <w:t xml:space="preserve"> meaning that is relevant to our time and place. Nevertheless, </w:t>
      </w:r>
      <w:r>
        <w:t>the historical context can be crucial for elucidating the meaning for today, because knowledge of a text’s origin and original purpose opens doors to appreciating the text in its own light.</w:t>
      </w:r>
    </w:p>
    <w:p w14:paraId="08EB1B89" w14:textId="06157072" w:rsidR="005307F3" w:rsidRPr="00924945" w:rsidRDefault="005307F3" w:rsidP="005307F3">
      <w:pPr>
        <w:pStyle w:val="BodyText"/>
        <w:ind w:left="360"/>
      </w:pPr>
      <w:r w:rsidRPr="00924945">
        <w:t>Try not to stray into peripheral matters that are not supported from within the passage that you have chosen.</w:t>
      </w:r>
    </w:p>
    <w:p w14:paraId="05650405" w14:textId="0A5DB04A" w:rsidR="00FB5A1C" w:rsidRPr="00F2734C" w:rsidRDefault="00FB5A1C" w:rsidP="00FB5A1C">
      <w:pPr>
        <w:pStyle w:val="CM3"/>
        <w:numPr>
          <w:ilvl w:val="0"/>
          <w:numId w:val="15"/>
        </w:numPr>
        <w:spacing w:after="120" w:line="273" w:lineRule="atLeast"/>
        <w:rPr>
          <w:rFonts w:ascii="Times New Roman" w:hAnsi="Times New Roman"/>
          <w:color w:val="000000"/>
        </w:rPr>
      </w:pPr>
      <w:r w:rsidRPr="006A5494">
        <w:rPr>
          <w:rFonts w:ascii="Times New Roman" w:hAnsi="Times New Roman"/>
          <w:bCs/>
          <w:color w:val="000000"/>
        </w:rPr>
        <w:t>Consult 2</w:t>
      </w:r>
      <w:r w:rsidRPr="00F2734C">
        <w:rPr>
          <w:rFonts w:ascii="Times New Roman" w:hAnsi="Times New Roman"/>
          <w:color w:val="000000"/>
        </w:rPr>
        <w:t xml:space="preserve"> or 3 commentaries to learn </w:t>
      </w:r>
      <w:r>
        <w:rPr>
          <w:rFonts w:ascii="Times New Roman" w:hAnsi="Times New Roman"/>
          <w:color w:val="000000"/>
        </w:rPr>
        <w:t xml:space="preserve">more </w:t>
      </w:r>
      <w:r w:rsidRPr="00F2734C">
        <w:rPr>
          <w:rFonts w:ascii="Times New Roman" w:hAnsi="Times New Roman"/>
          <w:color w:val="000000"/>
        </w:rPr>
        <w:t>about the passage</w:t>
      </w:r>
      <w:r>
        <w:rPr>
          <w:rFonts w:ascii="Times New Roman" w:hAnsi="Times New Roman"/>
          <w:color w:val="000000"/>
        </w:rPr>
        <w:t xml:space="preserve">. One of your commentaries should be a </w:t>
      </w:r>
      <w:r w:rsidRPr="001402DA">
        <w:rPr>
          <w:rFonts w:ascii="Times New Roman" w:hAnsi="Times New Roman"/>
          <w:b/>
          <w:bCs/>
          <w:color w:val="000000"/>
        </w:rPr>
        <w:t>modern commentary</w:t>
      </w:r>
      <w:r>
        <w:rPr>
          <w:rFonts w:ascii="Times New Roman" w:hAnsi="Times New Roman"/>
          <w:color w:val="000000"/>
        </w:rPr>
        <w:t xml:space="preserve"> that can give you information about </w:t>
      </w:r>
      <w:r w:rsidR="005307F3">
        <w:rPr>
          <w:rFonts w:ascii="Times New Roman" w:hAnsi="Times New Roman"/>
          <w:color w:val="000000"/>
        </w:rPr>
        <w:t xml:space="preserve">historical </w:t>
      </w:r>
      <w:r>
        <w:rPr>
          <w:rFonts w:ascii="Times New Roman" w:hAnsi="Times New Roman"/>
          <w:color w:val="000000"/>
        </w:rPr>
        <w:t>context. Typically, the older commentaries do not provide that information</w:t>
      </w:r>
      <w:r w:rsidR="005307F3">
        <w:rPr>
          <w:rFonts w:ascii="Times New Roman" w:hAnsi="Times New Roman"/>
          <w:color w:val="000000"/>
        </w:rPr>
        <w:t xml:space="preserve"> but limit themselves to a theological viewpoint</w:t>
      </w:r>
      <w:r>
        <w:rPr>
          <w:rFonts w:ascii="Times New Roman" w:hAnsi="Times New Roman"/>
          <w:color w:val="000000"/>
        </w:rPr>
        <w:t>.</w:t>
      </w:r>
      <w:r w:rsidRPr="00F2734C">
        <w:rPr>
          <w:rFonts w:ascii="Times New Roman" w:hAnsi="Times New Roman"/>
          <w:color w:val="000000"/>
        </w:rPr>
        <w:t xml:space="preserve"> </w:t>
      </w:r>
    </w:p>
    <w:p w14:paraId="0F57DDA1" w14:textId="436589AD" w:rsidR="00FB5A1C" w:rsidRPr="001402DA" w:rsidRDefault="00FB5A1C" w:rsidP="00FB5A1C">
      <w:pPr>
        <w:pStyle w:val="CM3"/>
        <w:numPr>
          <w:ilvl w:val="0"/>
          <w:numId w:val="15"/>
        </w:numPr>
        <w:spacing w:after="120" w:line="273" w:lineRule="atLeast"/>
        <w:rPr>
          <w:rFonts w:ascii="Times New Roman" w:hAnsi="Times New Roman"/>
          <w:color w:val="000000"/>
        </w:rPr>
      </w:pPr>
      <w:r w:rsidRPr="001402DA">
        <w:rPr>
          <w:rFonts w:ascii="Times New Roman" w:hAnsi="Times New Roman"/>
          <w:color w:val="000000"/>
        </w:rPr>
        <w:t xml:space="preserve">Study </w:t>
      </w:r>
      <w:r w:rsidRPr="006A5494">
        <w:rPr>
          <w:rFonts w:ascii="Times New Roman" w:hAnsi="Times New Roman"/>
          <w:bCs/>
          <w:color w:val="000000"/>
        </w:rPr>
        <w:t xml:space="preserve">how your church and other churches interpret </w:t>
      </w:r>
      <w:r w:rsidRPr="001402DA">
        <w:rPr>
          <w:rFonts w:ascii="Times New Roman" w:hAnsi="Times New Roman"/>
          <w:color w:val="000000"/>
        </w:rPr>
        <w:t xml:space="preserve">the passage. </w:t>
      </w:r>
      <w:r>
        <w:rPr>
          <w:rFonts w:ascii="Times New Roman" w:hAnsi="Times New Roman"/>
          <w:color w:val="000000"/>
        </w:rPr>
        <w:t>Also consider that o</w:t>
      </w:r>
      <w:r w:rsidRPr="001402DA">
        <w:rPr>
          <w:rFonts w:ascii="Times New Roman" w:hAnsi="Times New Roman"/>
          <w:color w:val="000000"/>
        </w:rPr>
        <w:t>ther churches may find meanings that your church overlooks.</w:t>
      </w:r>
      <w:r>
        <w:rPr>
          <w:rFonts w:ascii="Times New Roman" w:hAnsi="Times New Roman"/>
          <w:color w:val="000000"/>
        </w:rPr>
        <w:t xml:space="preserve"> </w:t>
      </w:r>
      <w:r w:rsidRPr="001402DA">
        <w:rPr>
          <w:rFonts w:ascii="Times New Roman" w:hAnsi="Times New Roman"/>
          <w:color w:val="000000"/>
        </w:rPr>
        <w:t>Unificationists may consider Rev. Moon’s teachings</w:t>
      </w:r>
      <w:r>
        <w:rPr>
          <w:rFonts w:ascii="Times New Roman" w:hAnsi="Times New Roman"/>
          <w:color w:val="000000"/>
        </w:rPr>
        <w:t xml:space="preserve">, but not </w:t>
      </w:r>
      <w:r w:rsidR="008978B7">
        <w:rPr>
          <w:rFonts w:ascii="Times New Roman" w:hAnsi="Times New Roman"/>
          <w:color w:val="000000"/>
        </w:rPr>
        <w:t>to the exclusion of other interpretations</w:t>
      </w:r>
      <w:r w:rsidRPr="001402DA">
        <w:rPr>
          <w:rFonts w:ascii="Times New Roman" w:hAnsi="Times New Roman"/>
          <w:color w:val="000000"/>
        </w:rPr>
        <w:t xml:space="preserve">. </w:t>
      </w:r>
    </w:p>
    <w:p w14:paraId="38DE2A9A" w14:textId="289D80B4" w:rsidR="00FB5A1C" w:rsidRPr="00F2734C" w:rsidRDefault="00FB5A1C" w:rsidP="00FB5A1C">
      <w:pPr>
        <w:pStyle w:val="CM3"/>
        <w:numPr>
          <w:ilvl w:val="0"/>
          <w:numId w:val="15"/>
        </w:numPr>
        <w:spacing w:after="120" w:line="276" w:lineRule="atLeast"/>
        <w:rPr>
          <w:rFonts w:ascii="Times New Roman" w:hAnsi="Times New Roman"/>
          <w:color w:val="000000"/>
        </w:rPr>
      </w:pPr>
      <w:r w:rsidRPr="006A5494">
        <w:rPr>
          <w:rFonts w:ascii="Times New Roman" w:hAnsi="Times New Roman"/>
          <w:bCs/>
          <w:color w:val="000000"/>
        </w:rPr>
        <w:t>Dig deep</w:t>
      </w:r>
      <w:r w:rsidR="00706923">
        <w:rPr>
          <w:rFonts w:ascii="Times New Roman" w:hAnsi="Times New Roman"/>
          <w:b/>
          <w:color w:val="000000"/>
        </w:rPr>
        <w:t>—</w:t>
      </w:r>
      <w:r w:rsidRPr="00F2734C">
        <w:rPr>
          <w:rFonts w:ascii="Times New Roman" w:hAnsi="Times New Roman"/>
          <w:color w:val="000000"/>
        </w:rPr>
        <w:t xml:space="preserve">consider the </w:t>
      </w:r>
      <w:r>
        <w:rPr>
          <w:rFonts w:ascii="Times New Roman" w:hAnsi="Times New Roman"/>
          <w:color w:val="000000"/>
        </w:rPr>
        <w:t>specific</w:t>
      </w:r>
      <w:r w:rsidRPr="00F2734C">
        <w:rPr>
          <w:rFonts w:ascii="Times New Roman" w:hAnsi="Times New Roman"/>
          <w:color w:val="000000"/>
        </w:rPr>
        <w:t xml:space="preserve"> meanings that can be drawn from the individual verses</w:t>
      </w:r>
      <w:r>
        <w:rPr>
          <w:rFonts w:ascii="Times New Roman" w:hAnsi="Times New Roman"/>
          <w:color w:val="000000"/>
        </w:rPr>
        <w:t>, even individual words</w:t>
      </w:r>
      <w:r w:rsidRPr="00F2734C">
        <w:rPr>
          <w:rFonts w:ascii="Times New Roman" w:hAnsi="Times New Roman"/>
          <w:color w:val="000000"/>
        </w:rPr>
        <w:t xml:space="preserve"> </w:t>
      </w:r>
    </w:p>
    <w:p w14:paraId="460BE5C0" w14:textId="77777777" w:rsidR="005307F3" w:rsidRDefault="005307F3" w:rsidP="005307F3">
      <w:pPr>
        <w:pStyle w:val="BodyText"/>
        <w:numPr>
          <w:ilvl w:val="0"/>
          <w:numId w:val="17"/>
        </w:numPr>
      </w:pPr>
      <w:r>
        <w:rPr>
          <w:i/>
          <w:iCs/>
        </w:rPr>
        <w:t>The</w:t>
      </w:r>
      <w:r w:rsidRPr="00CF4F86">
        <w:rPr>
          <w:i/>
          <w:iCs/>
        </w:rPr>
        <w:t xml:space="preserve"> exegesis paper should be 6-10 pages long. </w:t>
      </w:r>
    </w:p>
    <w:p w14:paraId="2AB6F835" w14:textId="77777777" w:rsidR="00FB5A1C" w:rsidRDefault="00FB5A1C" w:rsidP="00FB5A1C">
      <w:pPr>
        <w:pStyle w:val="Default"/>
        <w:spacing w:line="278" w:lineRule="atLeast"/>
        <w:ind w:right="410"/>
        <w:rPr>
          <w:rFonts w:ascii="Times New Roman" w:hAnsi="Times New Roman" w:cs="Times New Roman"/>
        </w:rPr>
      </w:pPr>
    </w:p>
    <w:p w14:paraId="485CE2F1" w14:textId="02CAEBEF" w:rsidR="00FB5A1C" w:rsidRDefault="00FB5A1C" w:rsidP="005307F3">
      <w:pPr>
        <w:pStyle w:val="Default"/>
        <w:keepNext/>
        <w:spacing w:line="278" w:lineRule="atLeast"/>
        <w:ind w:right="403"/>
        <w:rPr>
          <w:rFonts w:ascii="Times New Roman" w:hAnsi="Times New Roman" w:cs="Times New Roman"/>
        </w:rPr>
      </w:pPr>
      <w:r>
        <w:rPr>
          <w:rFonts w:ascii="Times New Roman" w:hAnsi="Times New Roman" w:cs="Times New Roman"/>
        </w:rPr>
        <w:t xml:space="preserve">The paper will be graded according to the following </w:t>
      </w:r>
      <w:r w:rsidR="000F60E7">
        <w:rPr>
          <w:rFonts w:ascii="Times New Roman" w:hAnsi="Times New Roman" w:cs="Times New Roman"/>
        </w:rPr>
        <w:t xml:space="preserve">GRADING </w:t>
      </w:r>
      <w:r>
        <w:rPr>
          <w:rFonts w:ascii="Times New Roman" w:hAnsi="Times New Roman" w:cs="Times New Roman"/>
        </w:rPr>
        <w:t>RUBRIC:</w:t>
      </w:r>
    </w:p>
    <w:p w14:paraId="44C6BEF0" w14:textId="77777777" w:rsidR="00FB5A1C" w:rsidRDefault="00FB5A1C" w:rsidP="00FB5A1C">
      <w:pPr>
        <w:pStyle w:val="Default"/>
        <w:spacing w:line="278" w:lineRule="atLeast"/>
        <w:ind w:left="287" w:right="410"/>
        <w:rPr>
          <w:rFonts w:ascii="Times New Roman" w:hAnsi="Times New Roman" w:cs="Times New Roman"/>
        </w:rPr>
      </w:pPr>
    </w:p>
    <w:tbl>
      <w:tblPr>
        <w:tblStyle w:val="TableGrid"/>
        <w:tblW w:w="9720" w:type="dxa"/>
        <w:tblInd w:w="-185" w:type="dxa"/>
        <w:tblLayout w:type="fixed"/>
        <w:tblLook w:val="04A0" w:firstRow="1" w:lastRow="0" w:firstColumn="1" w:lastColumn="0" w:noHBand="0" w:noVBand="1"/>
      </w:tblPr>
      <w:tblGrid>
        <w:gridCol w:w="1170"/>
        <w:gridCol w:w="1800"/>
        <w:gridCol w:w="2070"/>
        <w:gridCol w:w="2250"/>
        <w:gridCol w:w="2430"/>
      </w:tblGrid>
      <w:tr w:rsidR="00FB5A1C" w:rsidRPr="00FB5A1C" w14:paraId="7AB2EACA" w14:textId="77777777" w:rsidTr="00943AC8">
        <w:tc>
          <w:tcPr>
            <w:tcW w:w="1170" w:type="dxa"/>
          </w:tcPr>
          <w:p w14:paraId="1797CAAB" w14:textId="77777777" w:rsidR="00FB5A1C" w:rsidRPr="00FB5A1C" w:rsidRDefault="00FB5A1C" w:rsidP="000A227A">
            <w:pPr>
              <w:spacing w:after="60"/>
              <w:rPr>
                <w:rFonts w:ascii="Calibri" w:hAnsi="Calibri"/>
                <w:b/>
                <w:bCs/>
                <w:sz w:val="18"/>
                <w:szCs w:val="16"/>
              </w:rPr>
            </w:pPr>
            <w:r w:rsidRPr="00FB5A1C">
              <w:rPr>
                <w:b/>
                <w:bCs/>
                <w:sz w:val="18"/>
                <w:szCs w:val="16"/>
              </w:rPr>
              <w:br w:type="page"/>
            </w:r>
            <w:r w:rsidRPr="00FB5A1C">
              <w:rPr>
                <w:rFonts w:ascii="Calibri" w:hAnsi="Calibri"/>
                <w:b/>
                <w:bCs/>
                <w:sz w:val="18"/>
                <w:szCs w:val="16"/>
              </w:rPr>
              <w:t>Elements</w:t>
            </w:r>
          </w:p>
        </w:tc>
        <w:tc>
          <w:tcPr>
            <w:tcW w:w="1800" w:type="dxa"/>
          </w:tcPr>
          <w:p w14:paraId="3546AE8E"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Novice</w:t>
            </w:r>
          </w:p>
        </w:tc>
        <w:tc>
          <w:tcPr>
            <w:tcW w:w="2070" w:type="dxa"/>
          </w:tcPr>
          <w:p w14:paraId="73A34C68"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Progressing</w:t>
            </w:r>
          </w:p>
        </w:tc>
        <w:tc>
          <w:tcPr>
            <w:tcW w:w="2250" w:type="dxa"/>
          </w:tcPr>
          <w:p w14:paraId="5AB73547"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Mastered</w:t>
            </w:r>
          </w:p>
        </w:tc>
        <w:tc>
          <w:tcPr>
            <w:tcW w:w="2430" w:type="dxa"/>
          </w:tcPr>
          <w:p w14:paraId="4183DC9B" w14:textId="77777777" w:rsidR="00FB5A1C" w:rsidRPr="00FB5A1C" w:rsidRDefault="00FB5A1C" w:rsidP="000A227A">
            <w:pPr>
              <w:spacing w:after="60"/>
              <w:rPr>
                <w:rFonts w:ascii="Calibri" w:hAnsi="Calibri"/>
                <w:b/>
                <w:sz w:val="18"/>
                <w:szCs w:val="16"/>
              </w:rPr>
            </w:pPr>
            <w:r w:rsidRPr="00FB5A1C">
              <w:rPr>
                <w:rFonts w:ascii="Calibri" w:hAnsi="Calibri"/>
                <w:b/>
                <w:sz w:val="18"/>
                <w:szCs w:val="16"/>
              </w:rPr>
              <w:t>Exceptional</w:t>
            </w:r>
          </w:p>
        </w:tc>
      </w:tr>
      <w:tr w:rsidR="00FB5A1C" w:rsidRPr="00FB5A1C" w14:paraId="089DAA59" w14:textId="77777777" w:rsidTr="00943AC8">
        <w:trPr>
          <w:trHeight w:val="818"/>
        </w:trPr>
        <w:tc>
          <w:tcPr>
            <w:tcW w:w="1170" w:type="dxa"/>
          </w:tcPr>
          <w:p w14:paraId="3CE64856" w14:textId="7F2DBFFB"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Theme </w:t>
            </w:r>
          </w:p>
          <w:p w14:paraId="6971D5F2"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(5 points)</w:t>
            </w:r>
          </w:p>
        </w:tc>
        <w:tc>
          <w:tcPr>
            <w:tcW w:w="1800" w:type="dxa"/>
          </w:tcPr>
          <w:p w14:paraId="4F29826D"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Theme not clearly stated anywhere</w:t>
            </w:r>
          </w:p>
        </w:tc>
        <w:tc>
          <w:tcPr>
            <w:tcW w:w="2070" w:type="dxa"/>
          </w:tcPr>
          <w:p w14:paraId="067D5D74" w14:textId="77777777" w:rsidR="00FB5A1C" w:rsidRPr="00FB5A1C" w:rsidRDefault="00FB5A1C" w:rsidP="000A227A">
            <w:pPr>
              <w:spacing w:after="60"/>
              <w:rPr>
                <w:rFonts w:ascii="Calibri" w:hAnsi="Calibri"/>
                <w:sz w:val="18"/>
                <w:szCs w:val="16"/>
              </w:rPr>
            </w:pPr>
            <w:r w:rsidRPr="00FB5A1C">
              <w:rPr>
                <w:rFonts w:ascii="Calibri" w:hAnsi="Calibri"/>
                <w:sz w:val="18"/>
                <w:szCs w:val="16"/>
              </w:rPr>
              <w:t>Some elements are stated, but no focus and the paper wanders away from it</w:t>
            </w:r>
          </w:p>
        </w:tc>
        <w:tc>
          <w:tcPr>
            <w:tcW w:w="2250" w:type="dxa"/>
          </w:tcPr>
          <w:p w14:paraId="1276D40E"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Theme stated at the opening with connections throughout the paper</w:t>
            </w:r>
          </w:p>
        </w:tc>
        <w:tc>
          <w:tcPr>
            <w:tcW w:w="2430" w:type="dxa"/>
          </w:tcPr>
          <w:p w14:paraId="73B1D74D"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Clear statement of the theme in opening that is focused and carried through to the end </w:t>
            </w:r>
          </w:p>
        </w:tc>
      </w:tr>
      <w:tr w:rsidR="00FB5A1C" w:rsidRPr="00FB5A1C" w14:paraId="3B9138CB" w14:textId="77777777" w:rsidTr="00943AC8">
        <w:trPr>
          <w:trHeight w:val="683"/>
        </w:trPr>
        <w:tc>
          <w:tcPr>
            <w:tcW w:w="1170" w:type="dxa"/>
          </w:tcPr>
          <w:p w14:paraId="239CD819"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Historical context </w:t>
            </w:r>
          </w:p>
          <w:p w14:paraId="531B00A9" w14:textId="78F0DB0E" w:rsidR="00FB5A1C" w:rsidRPr="00FB5A1C" w:rsidRDefault="00FB5A1C" w:rsidP="000A227A">
            <w:pPr>
              <w:spacing w:after="60"/>
              <w:rPr>
                <w:rFonts w:ascii="Calibri" w:hAnsi="Calibri"/>
                <w:b/>
                <w:bCs/>
                <w:sz w:val="18"/>
                <w:szCs w:val="16"/>
              </w:rPr>
            </w:pPr>
            <w:r w:rsidRPr="00FB5A1C">
              <w:rPr>
                <w:rFonts w:ascii="Calibri" w:hAnsi="Calibri"/>
                <w:b/>
                <w:bCs/>
                <w:sz w:val="18"/>
                <w:szCs w:val="16"/>
              </w:rPr>
              <w:t>(</w:t>
            </w:r>
            <w:r w:rsidR="005307F3">
              <w:rPr>
                <w:rFonts w:ascii="Calibri" w:hAnsi="Calibri"/>
                <w:b/>
                <w:bCs/>
                <w:sz w:val="18"/>
                <w:szCs w:val="16"/>
              </w:rPr>
              <w:t>20</w:t>
            </w:r>
            <w:r w:rsidRPr="00FB5A1C">
              <w:rPr>
                <w:rFonts w:ascii="Calibri" w:hAnsi="Calibri"/>
                <w:b/>
                <w:bCs/>
                <w:sz w:val="18"/>
                <w:szCs w:val="16"/>
              </w:rPr>
              <w:t xml:space="preserve"> points)</w:t>
            </w:r>
          </w:p>
        </w:tc>
        <w:tc>
          <w:tcPr>
            <w:tcW w:w="1800" w:type="dxa"/>
          </w:tcPr>
          <w:p w14:paraId="4DF53B78" w14:textId="77777777" w:rsidR="00FB5A1C" w:rsidRPr="00FB5A1C" w:rsidRDefault="00FB5A1C" w:rsidP="000A227A">
            <w:pPr>
              <w:spacing w:after="60"/>
              <w:rPr>
                <w:rFonts w:ascii="Calibri" w:hAnsi="Calibri"/>
                <w:sz w:val="18"/>
                <w:szCs w:val="16"/>
              </w:rPr>
            </w:pPr>
            <w:r w:rsidRPr="00FB5A1C">
              <w:rPr>
                <w:rFonts w:ascii="Calibri" w:hAnsi="Calibri"/>
                <w:sz w:val="18"/>
                <w:szCs w:val="16"/>
              </w:rPr>
              <w:t>Absent or mistaken.</w:t>
            </w:r>
          </w:p>
        </w:tc>
        <w:tc>
          <w:tcPr>
            <w:tcW w:w="2070" w:type="dxa"/>
          </w:tcPr>
          <w:p w14:paraId="53F74FE5"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general statement of the writer’s life and times</w:t>
            </w:r>
          </w:p>
        </w:tc>
        <w:tc>
          <w:tcPr>
            <w:tcW w:w="2250" w:type="dxa"/>
          </w:tcPr>
          <w:p w14:paraId="51C0F435"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specific description of the situation or persons addressed in the passage</w:t>
            </w:r>
          </w:p>
        </w:tc>
        <w:tc>
          <w:tcPr>
            <w:tcW w:w="2430" w:type="dxa"/>
          </w:tcPr>
          <w:p w14:paraId="7265844B" w14:textId="77777777" w:rsidR="00FB5A1C" w:rsidRPr="00FB5A1C" w:rsidRDefault="00FB5A1C" w:rsidP="000A227A">
            <w:pPr>
              <w:spacing w:after="60"/>
              <w:rPr>
                <w:rFonts w:ascii="Calibri" w:hAnsi="Calibri"/>
                <w:sz w:val="18"/>
                <w:szCs w:val="16"/>
              </w:rPr>
            </w:pPr>
            <w:r w:rsidRPr="00FB5A1C">
              <w:rPr>
                <w:rFonts w:ascii="Calibri" w:hAnsi="Calibri"/>
                <w:sz w:val="18"/>
                <w:szCs w:val="16"/>
              </w:rPr>
              <w:t>A specific description of the situation or persons addressed in the passage, well researched.</w:t>
            </w:r>
          </w:p>
        </w:tc>
      </w:tr>
      <w:tr w:rsidR="00FB5A1C" w:rsidRPr="00FB5A1C" w14:paraId="30451E85" w14:textId="77777777" w:rsidTr="00943AC8">
        <w:trPr>
          <w:trHeight w:val="818"/>
        </w:trPr>
        <w:tc>
          <w:tcPr>
            <w:tcW w:w="1170" w:type="dxa"/>
          </w:tcPr>
          <w:p w14:paraId="4D3C8DDA" w14:textId="261F3A96" w:rsidR="00FB5A1C" w:rsidRPr="00FB5A1C" w:rsidRDefault="00FB5A1C" w:rsidP="000A227A">
            <w:pPr>
              <w:spacing w:after="60"/>
              <w:rPr>
                <w:rFonts w:ascii="Calibri" w:hAnsi="Calibri"/>
                <w:b/>
                <w:bCs/>
                <w:sz w:val="18"/>
                <w:szCs w:val="16"/>
              </w:rPr>
            </w:pPr>
            <w:r w:rsidRPr="00FB5A1C">
              <w:rPr>
                <w:rFonts w:ascii="Calibri" w:hAnsi="Calibri"/>
                <w:b/>
                <w:bCs/>
                <w:sz w:val="18"/>
                <w:szCs w:val="16"/>
              </w:rPr>
              <w:t xml:space="preserve">Literary context </w:t>
            </w:r>
            <w:r w:rsidR="005307F3">
              <w:rPr>
                <w:rFonts w:ascii="Calibri" w:hAnsi="Calibri"/>
                <w:b/>
                <w:bCs/>
                <w:sz w:val="18"/>
                <w:szCs w:val="16"/>
              </w:rPr>
              <w:br/>
            </w:r>
            <w:r w:rsidRPr="00FB5A1C">
              <w:rPr>
                <w:rFonts w:ascii="Calibri" w:hAnsi="Calibri"/>
                <w:b/>
                <w:bCs/>
                <w:sz w:val="18"/>
                <w:szCs w:val="16"/>
              </w:rPr>
              <w:t>(</w:t>
            </w:r>
            <w:r w:rsidR="005307F3">
              <w:rPr>
                <w:rFonts w:ascii="Calibri" w:hAnsi="Calibri"/>
                <w:b/>
                <w:bCs/>
                <w:sz w:val="18"/>
                <w:szCs w:val="16"/>
              </w:rPr>
              <w:t>5</w:t>
            </w:r>
            <w:r w:rsidRPr="00FB5A1C">
              <w:rPr>
                <w:rFonts w:ascii="Calibri" w:hAnsi="Calibri"/>
                <w:b/>
                <w:bCs/>
                <w:sz w:val="18"/>
                <w:szCs w:val="16"/>
              </w:rPr>
              <w:t xml:space="preserve"> points)</w:t>
            </w:r>
          </w:p>
        </w:tc>
        <w:tc>
          <w:tcPr>
            <w:tcW w:w="1800" w:type="dxa"/>
          </w:tcPr>
          <w:p w14:paraId="271AB053" w14:textId="77777777" w:rsidR="00FB5A1C" w:rsidRPr="00FB5A1C" w:rsidRDefault="00FB5A1C" w:rsidP="000A227A">
            <w:pPr>
              <w:spacing w:after="60"/>
              <w:rPr>
                <w:rFonts w:ascii="Calibri" w:hAnsi="Calibri"/>
                <w:sz w:val="18"/>
                <w:szCs w:val="16"/>
              </w:rPr>
            </w:pPr>
            <w:r w:rsidRPr="00FB5A1C">
              <w:rPr>
                <w:rFonts w:ascii="Calibri" w:hAnsi="Calibri"/>
                <w:sz w:val="18"/>
                <w:szCs w:val="16"/>
              </w:rPr>
              <w:t>Absent</w:t>
            </w:r>
          </w:p>
        </w:tc>
        <w:tc>
          <w:tcPr>
            <w:tcW w:w="2070" w:type="dxa"/>
          </w:tcPr>
          <w:p w14:paraId="45EB289C"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Connects the passage to the theme of the book</w:t>
            </w:r>
          </w:p>
        </w:tc>
        <w:tc>
          <w:tcPr>
            <w:tcW w:w="2250" w:type="dxa"/>
          </w:tcPr>
          <w:p w14:paraId="6981B4F2" w14:textId="761C8647" w:rsidR="00FB5A1C" w:rsidRPr="00FB5A1C" w:rsidRDefault="00FB5A1C" w:rsidP="000A227A">
            <w:pPr>
              <w:spacing w:after="60"/>
              <w:rPr>
                <w:rFonts w:ascii="Calibri" w:hAnsi="Calibri"/>
                <w:sz w:val="18"/>
                <w:szCs w:val="16"/>
              </w:rPr>
            </w:pPr>
            <w:r w:rsidRPr="00FB5A1C">
              <w:rPr>
                <w:rFonts w:ascii="Calibri" w:hAnsi="Calibri"/>
                <w:sz w:val="18"/>
                <w:szCs w:val="16"/>
              </w:rPr>
              <w:t xml:space="preserve">Specifies how the passage fits within the book’s </w:t>
            </w:r>
            <w:r w:rsidR="00E7187A">
              <w:rPr>
                <w:rFonts w:ascii="Calibri" w:hAnsi="Calibri"/>
                <w:sz w:val="18"/>
                <w:szCs w:val="16"/>
              </w:rPr>
              <w:t xml:space="preserve">theme and </w:t>
            </w:r>
            <w:r w:rsidRPr="00FB5A1C">
              <w:rPr>
                <w:rFonts w:ascii="Calibri" w:hAnsi="Calibri"/>
                <w:sz w:val="18"/>
                <w:szCs w:val="16"/>
              </w:rPr>
              <w:t>literary structure; identifies the form</w:t>
            </w:r>
          </w:p>
        </w:tc>
        <w:tc>
          <w:tcPr>
            <w:tcW w:w="2430" w:type="dxa"/>
          </w:tcPr>
          <w:p w14:paraId="3007A4AC" w14:textId="26B2A1A2" w:rsidR="00FB5A1C" w:rsidRPr="00FB5A1C" w:rsidRDefault="00FB5A1C" w:rsidP="000A227A">
            <w:pPr>
              <w:spacing w:after="60"/>
              <w:rPr>
                <w:rFonts w:ascii="Calibri" w:hAnsi="Calibri"/>
                <w:sz w:val="18"/>
                <w:szCs w:val="16"/>
              </w:rPr>
            </w:pPr>
            <w:r w:rsidRPr="00FB5A1C">
              <w:rPr>
                <w:rFonts w:ascii="Calibri" w:hAnsi="Calibri"/>
                <w:sz w:val="18"/>
                <w:szCs w:val="16"/>
              </w:rPr>
              <w:t xml:space="preserve">Specifies how the passage fits within the book’s </w:t>
            </w:r>
            <w:r w:rsidR="00E45406">
              <w:rPr>
                <w:rFonts w:ascii="Calibri" w:hAnsi="Calibri"/>
                <w:sz w:val="18"/>
                <w:szCs w:val="16"/>
              </w:rPr>
              <w:t xml:space="preserve">theme and </w:t>
            </w:r>
            <w:r w:rsidRPr="00FB5A1C">
              <w:rPr>
                <w:rFonts w:ascii="Calibri" w:hAnsi="Calibri"/>
                <w:sz w:val="18"/>
                <w:szCs w:val="16"/>
              </w:rPr>
              <w:t>literary structure; discusses the form</w:t>
            </w:r>
          </w:p>
        </w:tc>
      </w:tr>
      <w:tr w:rsidR="00FB5A1C" w:rsidRPr="00FB5A1C" w14:paraId="4C718497" w14:textId="77777777" w:rsidTr="00943AC8">
        <w:trPr>
          <w:trHeight w:val="1232"/>
        </w:trPr>
        <w:tc>
          <w:tcPr>
            <w:tcW w:w="1170" w:type="dxa"/>
          </w:tcPr>
          <w:p w14:paraId="66B0AB7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lastRenderedPageBreak/>
              <w:t>Verse-by-verse exegesis</w:t>
            </w:r>
          </w:p>
          <w:p w14:paraId="22AE8ADC"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(30 points)</w:t>
            </w:r>
          </w:p>
        </w:tc>
        <w:tc>
          <w:tcPr>
            <w:tcW w:w="1800" w:type="dxa"/>
          </w:tcPr>
          <w:p w14:paraId="1D11EE38" w14:textId="77777777" w:rsidR="00FB5A1C" w:rsidRPr="00FB5A1C" w:rsidRDefault="00FB5A1C" w:rsidP="000A227A">
            <w:pPr>
              <w:spacing w:after="60"/>
              <w:rPr>
                <w:rFonts w:ascii="Calibri" w:hAnsi="Calibri"/>
                <w:sz w:val="18"/>
                <w:szCs w:val="16"/>
              </w:rPr>
            </w:pPr>
            <w:r w:rsidRPr="00FB5A1C">
              <w:rPr>
                <w:rFonts w:ascii="Calibri" w:hAnsi="Calibri"/>
                <w:sz w:val="18"/>
                <w:szCs w:val="16"/>
              </w:rPr>
              <w:t>Verses are not treated separately, or only with a sentence</w:t>
            </w:r>
          </w:p>
        </w:tc>
        <w:tc>
          <w:tcPr>
            <w:tcW w:w="2070" w:type="dxa"/>
          </w:tcPr>
          <w:p w14:paraId="53EC9B15" w14:textId="77777777" w:rsidR="00FB5A1C" w:rsidRPr="00FB5A1C" w:rsidRDefault="00FB5A1C" w:rsidP="000A227A">
            <w:pPr>
              <w:spacing w:after="60"/>
              <w:rPr>
                <w:rFonts w:ascii="Calibri" w:hAnsi="Calibri"/>
                <w:sz w:val="18"/>
                <w:szCs w:val="16"/>
              </w:rPr>
            </w:pPr>
            <w:r w:rsidRPr="00FB5A1C">
              <w:rPr>
                <w:rFonts w:ascii="Calibri" w:hAnsi="Calibri"/>
                <w:sz w:val="18"/>
                <w:szCs w:val="16"/>
              </w:rPr>
              <w:t>Summary statements of each verse, but miss some important issues in particular verses</w:t>
            </w:r>
          </w:p>
        </w:tc>
        <w:tc>
          <w:tcPr>
            <w:tcW w:w="2250" w:type="dxa"/>
          </w:tcPr>
          <w:p w14:paraId="37064C12" w14:textId="77777777" w:rsidR="00FB5A1C" w:rsidRPr="00FB5A1C" w:rsidRDefault="00FB5A1C" w:rsidP="000A227A">
            <w:pPr>
              <w:spacing w:after="60"/>
              <w:rPr>
                <w:rFonts w:ascii="Calibri" w:hAnsi="Calibri"/>
                <w:sz w:val="18"/>
                <w:szCs w:val="16"/>
              </w:rPr>
            </w:pPr>
            <w:r w:rsidRPr="00FB5A1C">
              <w:rPr>
                <w:rFonts w:ascii="Calibri" w:hAnsi="Calibri"/>
                <w:sz w:val="18"/>
                <w:szCs w:val="16"/>
              </w:rPr>
              <w:t>Identifies the meaning of each verse and discusses issues around that verse</w:t>
            </w:r>
          </w:p>
        </w:tc>
        <w:tc>
          <w:tcPr>
            <w:tcW w:w="2430" w:type="dxa"/>
          </w:tcPr>
          <w:p w14:paraId="07A12768" w14:textId="77777777" w:rsidR="00FB5A1C" w:rsidRPr="00FB5A1C" w:rsidRDefault="00FB5A1C" w:rsidP="000A227A">
            <w:pPr>
              <w:spacing w:after="60"/>
              <w:rPr>
                <w:rFonts w:ascii="Calibri" w:hAnsi="Calibri"/>
                <w:sz w:val="18"/>
                <w:szCs w:val="16"/>
              </w:rPr>
            </w:pPr>
            <w:r w:rsidRPr="00FB5A1C">
              <w:rPr>
                <w:rFonts w:ascii="Calibri" w:hAnsi="Calibri"/>
                <w:sz w:val="18"/>
                <w:szCs w:val="16"/>
              </w:rPr>
              <w:t>Draws out the meanings of each verse with detail. Treats issues specific to each verse, including textual issues, connections to other parts of the Bible, etc.</w:t>
            </w:r>
          </w:p>
        </w:tc>
      </w:tr>
      <w:tr w:rsidR="00FB5A1C" w:rsidRPr="00FB5A1C" w14:paraId="4078560F" w14:textId="77777777" w:rsidTr="00943AC8">
        <w:trPr>
          <w:trHeight w:val="1160"/>
        </w:trPr>
        <w:tc>
          <w:tcPr>
            <w:tcW w:w="1170" w:type="dxa"/>
          </w:tcPr>
          <w:p w14:paraId="39F87D7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Application</w:t>
            </w:r>
          </w:p>
          <w:p w14:paraId="0CF1BADD"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(15 points)</w:t>
            </w:r>
          </w:p>
        </w:tc>
        <w:tc>
          <w:tcPr>
            <w:tcW w:w="1800" w:type="dxa"/>
          </w:tcPr>
          <w:p w14:paraId="309A5D18"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Little or no attention to theological application to today’s world </w:t>
            </w:r>
          </w:p>
        </w:tc>
        <w:tc>
          <w:tcPr>
            <w:tcW w:w="2070" w:type="dxa"/>
          </w:tcPr>
          <w:p w14:paraId="2CF22D06"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hangs in the air; does not draw upon historical or scriptural context</w:t>
            </w:r>
          </w:p>
        </w:tc>
        <w:tc>
          <w:tcPr>
            <w:tcW w:w="2250" w:type="dxa"/>
          </w:tcPr>
          <w:p w14:paraId="61B607B5"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at the conclusion of the paper that flows from the exegesis of specific verses</w:t>
            </w:r>
          </w:p>
        </w:tc>
        <w:tc>
          <w:tcPr>
            <w:tcW w:w="2430" w:type="dxa"/>
          </w:tcPr>
          <w:p w14:paraId="1F52A45D" w14:textId="77777777" w:rsidR="00FB5A1C" w:rsidRPr="00FB5A1C" w:rsidRDefault="00FB5A1C" w:rsidP="000A227A">
            <w:pPr>
              <w:spacing w:after="60"/>
              <w:rPr>
                <w:rFonts w:ascii="Calibri" w:hAnsi="Calibri"/>
                <w:sz w:val="18"/>
                <w:szCs w:val="16"/>
              </w:rPr>
            </w:pPr>
            <w:r w:rsidRPr="00FB5A1C">
              <w:rPr>
                <w:rFonts w:ascii="Calibri" w:hAnsi="Calibri"/>
                <w:sz w:val="18"/>
                <w:szCs w:val="16"/>
              </w:rPr>
              <w:t>Theological reflection at the conclusion of the paper that flows from the exegesis of specific verses and also draws upon the historical context</w:t>
            </w:r>
          </w:p>
        </w:tc>
      </w:tr>
      <w:tr w:rsidR="00FB5A1C" w:rsidRPr="00FB5A1C" w14:paraId="7811D613" w14:textId="77777777" w:rsidTr="00943AC8">
        <w:trPr>
          <w:trHeight w:val="1268"/>
        </w:trPr>
        <w:tc>
          <w:tcPr>
            <w:tcW w:w="1170" w:type="dxa"/>
          </w:tcPr>
          <w:p w14:paraId="638A41DB"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Research</w:t>
            </w:r>
          </w:p>
          <w:p w14:paraId="4A0D688B"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(15 points)</w:t>
            </w:r>
          </w:p>
        </w:tc>
        <w:tc>
          <w:tcPr>
            <w:tcW w:w="1800" w:type="dxa"/>
          </w:tcPr>
          <w:p w14:paraId="7F706B3E" w14:textId="77777777" w:rsidR="00FB5A1C" w:rsidRPr="00FB5A1C" w:rsidRDefault="00FB5A1C" w:rsidP="000A227A">
            <w:pPr>
              <w:spacing w:after="60"/>
              <w:rPr>
                <w:rFonts w:ascii="Calibri" w:hAnsi="Calibri"/>
                <w:sz w:val="18"/>
                <w:szCs w:val="16"/>
              </w:rPr>
            </w:pPr>
            <w:r w:rsidRPr="00FB5A1C">
              <w:rPr>
                <w:rFonts w:ascii="Calibri" w:hAnsi="Calibri"/>
                <w:sz w:val="18"/>
                <w:szCs w:val="16"/>
              </w:rPr>
              <w:t>Paper does not show that commentaries were consulted</w:t>
            </w:r>
          </w:p>
        </w:tc>
        <w:tc>
          <w:tcPr>
            <w:tcW w:w="2070" w:type="dxa"/>
          </w:tcPr>
          <w:p w14:paraId="16CF260F" w14:textId="4D7E54AD" w:rsidR="00FB5A1C" w:rsidRPr="00FB5A1C" w:rsidRDefault="00FB5A1C" w:rsidP="000A227A">
            <w:pPr>
              <w:spacing w:after="60"/>
              <w:rPr>
                <w:rFonts w:ascii="Calibri" w:hAnsi="Calibri"/>
                <w:sz w:val="18"/>
                <w:szCs w:val="16"/>
              </w:rPr>
            </w:pPr>
            <w:r w:rsidRPr="00FB5A1C">
              <w:rPr>
                <w:rFonts w:ascii="Calibri" w:hAnsi="Calibri"/>
                <w:sz w:val="18"/>
                <w:szCs w:val="16"/>
              </w:rPr>
              <w:t>Consulted commen</w:t>
            </w:r>
            <w:r w:rsidR="00943AC8">
              <w:rPr>
                <w:rFonts w:ascii="Calibri" w:hAnsi="Calibri"/>
                <w:sz w:val="18"/>
                <w:szCs w:val="16"/>
              </w:rPr>
              <w:softHyphen/>
            </w:r>
            <w:r w:rsidRPr="00FB5A1C">
              <w:rPr>
                <w:rFonts w:ascii="Calibri" w:hAnsi="Calibri"/>
                <w:sz w:val="18"/>
                <w:szCs w:val="16"/>
              </w:rPr>
              <w:t>taries, but not a modern commentary. Gaps in knowledge needed for the assignment (e.g. historical context.) Incomplete citations</w:t>
            </w:r>
          </w:p>
        </w:tc>
        <w:tc>
          <w:tcPr>
            <w:tcW w:w="2250" w:type="dxa"/>
          </w:tcPr>
          <w:p w14:paraId="23F3BCBB"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Consulted at least two commentaries, one modern; utilized this information well; full citations</w:t>
            </w:r>
          </w:p>
        </w:tc>
        <w:tc>
          <w:tcPr>
            <w:tcW w:w="2430" w:type="dxa"/>
          </w:tcPr>
          <w:p w14:paraId="589C1D03" w14:textId="77777777" w:rsidR="00FB5A1C" w:rsidRPr="00FB5A1C" w:rsidRDefault="00FB5A1C" w:rsidP="000A227A">
            <w:pPr>
              <w:spacing w:after="60"/>
              <w:rPr>
                <w:rFonts w:ascii="Calibri" w:hAnsi="Calibri"/>
                <w:sz w:val="18"/>
                <w:szCs w:val="16"/>
              </w:rPr>
            </w:pPr>
            <w:r w:rsidRPr="00FB5A1C">
              <w:rPr>
                <w:rFonts w:ascii="Calibri" w:hAnsi="Calibri"/>
                <w:sz w:val="18"/>
                <w:szCs w:val="16"/>
              </w:rPr>
              <w:t>Consulted more than two sources, utilized the information well, and cited them with correct references using Turabian style of footnoting</w:t>
            </w:r>
          </w:p>
        </w:tc>
      </w:tr>
      <w:tr w:rsidR="00FB5A1C" w:rsidRPr="00FB5A1C" w14:paraId="5F8A85C6" w14:textId="77777777" w:rsidTr="00943AC8">
        <w:trPr>
          <w:trHeight w:val="1088"/>
        </w:trPr>
        <w:tc>
          <w:tcPr>
            <w:tcW w:w="1170" w:type="dxa"/>
          </w:tcPr>
          <w:p w14:paraId="5F4E9CDF"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Writing</w:t>
            </w:r>
          </w:p>
          <w:p w14:paraId="65E50E85" w14:textId="77777777" w:rsidR="00FB5A1C" w:rsidRPr="00FB5A1C" w:rsidRDefault="00FB5A1C" w:rsidP="000A227A">
            <w:pPr>
              <w:spacing w:after="60"/>
              <w:rPr>
                <w:rFonts w:ascii="Calibri" w:hAnsi="Calibri"/>
                <w:b/>
                <w:bCs/>
                <w:sz w:val="18"/>
                <w:szCs w:val="16"/>
              </w:rPr>
            </w:pPr>
            <w:r w:rsidRPr="00FB5A1C">
              <w:rPr>
                <w:rFonts w:ascii="Calibri" w:hAnsi="Calibri"/>
                <w:b/>
                <w:bCs/>
                <w:sz w:val="18"/>
                <w:szCs w:val="16"/>
              </w:rPr>
              <w:t>(10 points)</w:t>
            </w:r>
          </w:p>
        </w:tc>
        <w:tc>
          <w:tcPr>
            <w:tcW w:w="1800" w:type="dxa"/>
          </w:tcPr>
          <w:p w14:paraId="1F6AF9A8" w14:textId="77777777" w:rsidR="00FB5A1C" w:rsidRPr="00FB5A1C" w:rsidRDefault="00FB5A1C" w:rsidP="000A227A">
            <w:pPr>
              <w:spacing w:after="60"/>
              <w:rPr>
                <w:rFonts w:ascii="Calibri" w:hAnsi="Calibri"/>
                <w:sz w:val="18"/>
                <w:szCs w:val="16"/>
              </w:rPr>
            </w:pPr>
            <w:r w:rsidRPr="00FB5A1C">
              <w:rPr>
                <w:rFonts w:ascii="Calibri" w:hAnsi="Calibri"/>
                <w:sz w:val="18"/>
                <w:szCs w:val="16"/>
              </w:rPr>
              <w:t xml:space="preserve">Weaknesses in (1) grammar, (2) vocabulary and spelling, (3) paragraphing and organization </w:t>
            </w:r>
          </w:p>
        </w:tc>
        <w:tc>
          <w:tcPr>
            <w:tcW w:w="2070" w:type="dxa"/>
          </w:tcPr>
          <w:p w14:paraId="65F866BD" w14:textId="77777777" w:rsidR="00FB5A1C" w:rsidRPr="00FB5A1C" w:rsidRDefault="00FB5A1C" w:rsidP="000A227A">
            <w:pPr>
              <w:spacing w:after="60"/>
              <w:rPr>
                <w:rFonts w:ascii="Calibri" w:hAnsi="Calibri"/>
                <w:sz w:val="18"/>
                <w:szCs w:val="16"/>
              </w:rPr>
            </w:pPr>
            <w:r w:rsidRPr="00FB5A1C">
              <w:rPr>
                <w:rFonts w:ascii="Calibri" w:hAnsi="Calibri"/>
                <w:sz w:val="18"/>
                <w:szCs w:val="16"/>
              </w:rPr>
              <w:t>Deficient in one of these areas</w:t>
            </w:r>
          </w:p>
        </w:tc>
        <w:tc>
          <w:tcPr>
            <w:tcW w:w="2250" w:type="dxa"/>
          </w:tcPr>
          <w:p w14:paraId="058A5028" w14:textId="77777777" w:rsidR="00FB5A1C" w:rsidRPr="00FB5A1C" w:rsidRDefault="00FB5A1C" w:rsidP="000A227A">
            <w:pPr>
              <w:spacing w:after="60"/>
              <w:rPr>
                <w:rFonts w:ascii="Calibri" w:hAnsi="Calibri"/>
                <w:sz w:val="18"/>
                <w:szCs w:val="16"/>
              </w:rPr>
            </w:pPr>
            <w:r w:rsidRPr="00FB5A1C">
              <w:rPr>
                <w:rFonts w:ascii="Calibri" w:hAnsi="Calibri"/>
                <w:sz w:val="18"/>
                <w:szCs w:val="16"/>
              </w:rPr>
              <w:t>Good writing appropriate to academic work</w:t>
            </w:r>
          </w:p>
        </w:tc>
        <w:tc>
          <w:tcPr>
            <w:tcW w:w="2430" w:type="dxa"/>
          </w:tcPr>
          <w:p w14:paraId="2631CCCC" w14:textId="77777777" w:rsidR="00FB5A1C" w:rsidRPr="00FB5A1C" w:rsidRDefault="00FB5A1C" w:rsidP="000A227A">
            <w:pPr>
              <w:spacing w:after="60"/>
              <w:rPr>
                <w:rFonts w:ascii="Calibri" w:hAnsi="Calibri"/>
                <w:sz w:val="18"/>
                <w:szCs w:val="16"/>
              </w:rPr>
            </w:pPr>
            <w:r w:rsidRPr="00FB5A1C">
              <w:rPr>
                <w:rFonts w:ascii="Calibri" w:hAnsi="Calibri"/>
                <w:sz w:val="18"/>
                <w:szCs w:val="16"/>
              </w:rPr>
              <w:t>Exceptional command of academic English</w:t>
            </w:r>
          </w:p>
        </w:tc>
      </w:tr>
    </w:tbl>
    <w:p w14:paraId="2A59A0EE" w14:textId="77777777" w:rsidR="009F379D" w:rsidRDefault="009F379D" w:rsidP="009F379D">
      <w:pPr>
        <w:pStyle w:val="BodyText"/>
        <w:spacing w:after="160"/>
      </w:pPr>
    </w:p>
    <w:p w14:paraId="36F1FAFA" w14:textId="429275F7" w:rsidR="009F379D" w:rsidRPr="00F2734C" w:rsidRDefault="000F60E7" w:rsidP="00D81E6C">
      <w:pPr>
        <w:pStyle w:val="Heading1"/>
      </w:pPr>
      <w:r>
        <w:t>Term</w:t>
      </w:r>
      <w:r w:rsidR="009F379D" w:rsidRPr="00F2734C">
        <w:t xml:space="preserve"> </w:t>
      </w:r>
      <w:r w:rsidR="009F379D">
        <w:t>Paper</w:t>
      </w:r>
    </w:p>
    <w:p w14:paraId="1F06EE48" w14:textId="2B9365F0" w:rsidR="009D228A" w:rsidRDefault="009F379D" w:rsidP="009F379D">
      <w:pPr>
        <w:pStyle w:val="BodyText"/>
        <w:spacing w:after="160"/>
      </w:pPr>
      <w:r>
        <w:t xml:space="preserve">The </w:t>
      </w:r>
      <w:r w:rsidR="009D228A">
        <w:t xml:space="preserve">term paper can be on a topic of the student’s choice. Students are invited to discuss their topic with the instructor by email. Topics are due before the Thanksgiving break. </w:t>
      </w:r>
    </w:p>
    <w:p w14:paraId="2BFA95F6" w14:textId="68B43F06" w:rsidR="009F379D" w:rsidRDefault="009D228A" w:rsidP="009F379D">
      <w:pPr>
        <w:pStyle w:val="BodyText"/>
        <w:spacing w:after="160"/>
      </w:pPr>
      <w:r>
        <w:t xml:space="preserve">The </w:t>
      </w:r>
      <w:r w:rsidR="009F379D">
        <w:t xml:space="preserve">grading rubric for the </w:t>
      </w:r>
      <w:r w:rsidR="000F60E7">
        <w:t>term</w:t>
      </w:r>
      <w:r w:rsidR="009F379D">
        <w:t xml:space="preserve"> paper, while not including the elements </w:t>
      </w:r>
      <w:r w:rsidR="001F2ACE">
        <w:t>specific to</w:t>
      </w:r>
      <w:r w:rsidR="009F379D">
        <w:t xml:space="preserve"> exegesis, will likewise have the following point values for Application (15 pts), Research (25 pts) and Writing (10 pts). Note the importance of doing extensive research for the </w:t>
      </w:r>
      <w:r w:rsidR="000F60E7">
        <w:t>term</w:t>
      </w:r>
      <w:r w:rsidR="009F379D">
        <w:t xml:space="preserve"> paper.</w:t>
      </w:r>
      <w:r w:rsidR="000F60E7">
        <w:t xml:space="preserve"> It should show evidence that you have consulted multiple sources and each source is properly cited. Use the Turabian style of citation.</w:t>
      </w:r>
    </w:p>
    <w:p w14:paraId="254D2A56" w14:textId="3B3644CF" w:rsidR="00A23130" w:rsidRPr="009327DF" w:rsidRDefault="00A23130" w:rsidP="00D81E6C">
      <w:pPr>
        <w:pStyle w:val="Heading1"/>
      </w:pPr>
      <w:r w:rsidRPr="009327DF">
        <w:t xml:space="preserve">Academic Integrity </w:t>
      </w:r>
    </w:p>
    <w:p w14:paraId="3143895F" w14:textId="77777777" w:rsidR="00695272" w:rsidRPr="00695272" w:rsidRDefault="00695272" w:rsidP="00C9516B">
      <w:pPr>
        <w:pStyle w:val="BodyText"/>
      </w:pPr>
      <w:r w:rsidRPr="00695272">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 separation from HJI.</w:t>
      </w:r>
    </w:p>
    <w:p w14:paraId="06F9CBEB" w14:textId="77777777" w:rsidR="00695272" w:rsidRPr="00695272" w:rsidRDefault="00695272" w:rsidP="00C9516B">
      <w:pPr>
        <w:pStyle w:val="BodyText"/>
      </w:pPr>
      <w:r w:rsidRPr="00695272">
        <w:t xml:space="preserve">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w:t>
      </w:r>
      <w:r w:rsidRPr="00695272">
        <w:lastRenderedPageBreak/>
        <w:t>repeat the assignment, or if the plagiarism continues, give the student an “F” for the course. A pattern of such behavior may be reported to the Office of the Provost. It can lead to serious consequences as listed above.</w:t>
      </w:r>
    </w:p>
    <w:p w14:paraId="3810B802" w14:textId="77777777" w:rsidR="00695272" w:rsidRPr="00695272" w:rsidRDefault="00695272" w:rsidP="00C9516B">
      <w:pPr>
        <w:pStyle w:val="BodyText"/>
      </w:pPr>
      <w:r w:rsidRPr="00695272">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45C347DF" w14:textId="77777777" w:rsidR="00CF5E02" w:rsidRDefault="00695272" w:rsidP="00C9516B">
      <w:pPr>
        <w:pStyle w:val="BodyText"/>
        <w:rPr>
          <w:bCs/>
        </w:rPr>
      </w:pPr>
      <w:r w:rsidRPr="00695272">
        <w:t>Faculty reserve the right to use plagiarism detection software, such as Turnitin, to find instances of AI-generated writing, as well as plagiarism from other sources, in student assignments.</w:t>
      </w:r>
    </w:p>
    <w:p w14:paraId="532E8C93" w14:textId="31A944DB" w:rsidR="00823C63" w:rsidRPr="00B12F5D" w:rsidRDefault="00823C63" w:rsidP="00D81E6C">
      <w:pPr>
        <w:pStyle w:val="Heading1"/>
      </w:pPr>
      <w:r w:rsidRPr="00B12F5D">
        <w:t>Netiquette</w:t>
      </w:r>
    </w:p>
    <w:p w14:paraId="3BD3B719" w14:textId="77777777" w:rsidR="00823C63" w:rsidRPr="00B12F5D" w:rsidRDefault="00823C63" w:rsidP="00B12F5D">
      <w:pPr>
        <w:pStyle w:val="BodyText"/>
      </w:pPr>
      <w:r w:rsidRPr="00B12F5D">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w:t>
      </w:r>
    </w:p>
    <w:p w14:paraId="367EFD85" w14:textId="77777777" w:rsidR="00823C63" w:rsidRPr="0061616B" w:rsidRDefault="00823C63" w:rsidP="0061616B">
      <w:pPr>
        <w:pStyle w:val="BodyText"/>
        <w:spacing w:after="160"/>
      </w:pPr>
      <w:r w:rsidRPr="0061616B">
        <w:t>Do not download and share course materials without permission of the instructor, as this may violate copyright. UTS reserves the right to delete postings on UTS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6C53E30F" w14:textId="71DAF4C1" w:rsidR="00D556F8" w:rsidRPr="00823C63" w:rsidRDefault="00D556F8" w:rsidP="00D81E6C">
      <w:pPr>
        <w:pStyle w:val="Heading1"/>
        <w:rPr>
          <w:rFonts w:eastAsia="Trebuchet MS"/>
          <w:sz w:val="24"/>
        </w:rPr>
      </w:pPr>
      <w:r w:rsidRPr="00823C63">
        <w:rPr>
          <w:rFonts w:eastAsia="Trebuchet MS"/>
        </w:rPr>
        <w:t>Course Schedule</w:t>
      </w:r>
      <w:r w:rsidR="008E3F58">
        <w:rPr>
          <w:rFonts w:eastAsia="Trebuchet MS"/>
        </w:rPr>
        <w:t>, Fall 202</w:t>
      </w:r>
      <w:r w:rsidR="000A37B4">
        <w:rPr>
          <w:rFonts w:eastAsia="Trebuchet MS"/>
        </w:rPr>
        <w:t>5</w:t>
      </w:r>
    </w:p>
    <w:tbl>
      <w:tblPr>
        <w:tblW w:w="9720" w:type="dxa"/>
        <w:tblInd w:w="-90" w:type="dxa"/>
        <w:tblLayout w:type="fixed"/>
        <w:tblCellMar>
          <w:left w:w="29" w:type="dxa"/>
          <w:right w:w="29" w:type="dxa"/>
        </w:tblCellMar>
        <w:tblLook w:val="04A0" w:firstRow="1" w:lastRow="0" w:firstColumn="1" w:lastColumn="0" w:noHBand="0" w:noVBand="1"/>
      </w:tblPr>
      <w:tblGrid>
        <w:gridCol w:w="720"/>
        <w:gridCol w:w="2340"/>
        <w:gridCol w:w="1710"/>
        <w:gridCol w:w="4950"/>
      </w:tblGrid>
      <w:tr w:rsidR="007303C3" w:rsidRPr="00E627E0" w14:paraId="4DE315A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93A9EF9" w14:textId="5CF84FDA" w:rsidR="00D556F8" w:rsidRPr="00E627E0" w:rsidRDefault="0063210E" w:rsidP="00333C6C">
            <w:pPr>
              <w:spacing w:after="120" w:line="240" w:lineRule="auto"/>
              <w:ind w:left="92"/>
              <w:rPr>
                <w:rFonts w:eastAsia="Calibri" w:cstheme="minorHAnsi"/>
                <w:b/>
                <w:bCs/>
              </w:rPr>
            </w:pPr>
            <w:r w:rsidRPr="00E627E0">
              <w:rPr>
                <w:rFonts w:eastAsia="Calibri" w:cstheme="minorHAnsi"/>
                <w:b/>
                <w:bCs/>
              </w:rPr>
              <w:t>Class</w:t>
            </w:r>
            <w:r w:rsidRPr="00E627E0">
              <w:rPr>
                <w:rFonts w:eastAsia="Calibri" w:cstheme="minorHAnsi"/>
                <w:b/>
                <w:bCs/>
              </w:rPr>
              <w:br/>
              <w:t>Date</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8F19F49" w14:textId="77777777" w:rsidR="00D556F8" w:rsidRPr="00E627E0" w:rsidRDefault="00D556F8" w:rsidP="00333C6C">
            <w:pPr>
              <w:spacing w:after="120" w:line="240" w:lineRule="auto"/>
              <w:ind w:left="85"/>
              <w:rPr>
                <w:rFonts w:eastAsia="Calibri" w:cstheme="minorHAnsi"/>
                <w:b/>
                <w:bCs/>
              </w:rPr>
            </w:pPr>
            <w:r w:rsidRPr="00E627E0">
              <w:rPr>
                <w:rFonts w:eastAsia="Calibri" w:cstheme="minorHAnsi"/>
                <w:b/>
                <w:bCs/>
              </w:rPr>
              <w:t>Topic</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8786B6B" w14:textId="14565D5E" w:rsidR="00D556F8" w:rsidRPr="00E627E0" w:rsidRDefault="00D556F8" w:rsidP="00333C6C">
            <w:pPr>
              <w:spacing w:after="120" w:line="240" w:lineRule="auto"/>
              <w:ind w:left="62"/>
              <w:rPr>
                <w:rFonts w:eastAsia="Calibri" w:cstheme="minorHAnsi"/>
                <w:b/>
                <w:bCs/>
              </w:rPr>
            </w:pPr>
            <w:r w:rsidRPr="00E627E0">
              <w:rPr>
                <w:rFonts w:eastAsia="Calibri" w:cstheme="minorHAnsi"/>
                <w:b/>
                <w:bCs/>
              </w:rPr>
              <w:t>Reading</w:t>
            </w:r>
            <w:r w:rsidR="00C248E0" w:rsidRPr="00E627E0">
              <w:rPr>
                <w:rFonts w:eastAsia="Calibri" w:cstheme="minorHAnsi"/>
                <w:b/>
                <w:bCs/>
              </w:rPr>
              <w:t>s</w:t>
            </w:r>
            <w:r w:rsidR="00D91E05">
              <w:rPr>
                <w:rFonts w:eastAsia="Calibri" w:cstheme="minorHAnsi"/>
                <w:b/>
                <w:bCs/>
              </w:rPr>
              <w:t xml:space="preserve"> </w:t>
            </w:r>
            <w:r w:rsidR="00D91E05" w:rsidRPr="00D91E05">
              <w:rPr>
                <w:rFonts w:eastAsia="Calibri" w:cstheme="minorHAnsi"/>
              </w:rPr>
              <w:t>(to be completed before class)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EBDAEAD" w14:textId="21397676" w:rsidR="00D556F8" w:rsidRPr="00E627E0" w:rsidRDefault="00104124" w:rsidP="00333C6C">
            <w:pPr>
              <w:spacing w:after="120" w:line="240" w:lineRule="auto"/>
              <w:ind w:left="65"/>
              <w:rPr>
                <w:rFonts w:eastAsia="Calibri" w:cstheme="minorHAnsi"/>
                <w:b/>
                <w:bCs/>
              </w:rPr>
            </w:pPr>
            <w:r w:rsidRPr="00E627E0">
              <w:rPr>
                <w:rFonts w:eastAsia="Calibri" w:cstheme="minorHAnsi"/>
                <w:b/>
                <w:bCs/>
              </w:rPr>
              <w:t xml:space="preserve">Videos on </w:t>
            </w:r>
            <w:r w:rsidR="006250FB" w:rsidRPr="00E627E0">
              <w:rPr>
                <w:rFonts w:eastAsia="Calibri" w:cstheme="minorHAnsi"/>
                <w:b/>
                <w:bCs/>
              </w:rPr>
              <w:t>YouTube</w:t>
            </w:r>
            <w:r w:rsidR="00227E6D" w:rsidRPr="00E627E0">
              <w:rPr>
                <w:rFonts w:eastAsia="Calibri" w:cstheme="minorHAnsi"/>
                <w:b/>
                <w:bCs/>
              </w:rPr>
              <w:t xml:space="preserve"> or </w:t>
            </w:r>
            <w:r w:rsidRPr="00E627E0">
              <w:rPr>
                <w:rFonts w:eastAsia="Calibri" w:cstheme="minorHAnsi"/>
                <w:b/>
                <w:bCs/>
              </w:rPr>
              <w:t>Populi</w:t>
            </w:r>
          </w:p>
        </w:tc>
      </w:tr>
      <w:tr w:rsidR="007303C3" w:rsidRPr="00E627E0" w14:paraId="46B90BA9" w14:textId="77777777" w:rsidTr="00840423">
        <w:trPr>
          <w:trHeight w:val="80"/>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BC1F28C" w14:textId="2F12C5A0" w:rsidR="00D556F8" w:rsidRPr="00E627E0" w:rsidRDefault="0063210E" w:rsidP="00104124">
            <w:pPr>
              <w:spacing w:after="120" w:line="240" w:lineRule="auto"/>
              <w:rPr>
                <w:rFonts w:cstheme="minorHAnsi"/>
              </w:rPr>
            </w:pPr>
            <w:r w:rsidRPr="00E627E0">
              <w:rPr>
                <w:rFonts w:eastAsia="Trebuchet MS" w:cstheme="minorHAnsi"/>
              </w:rPr>
              <w:t xml:space="preserve">Aug </w:t>
            </w:r>
            <w:r w:rsidR="00835A93">
              <w:rPr>
                <w:rFonts w:eastAsia="Trebuchet MS" w:cstheme="minorHAnsi"/>
              </w:rPr>
              <w:t>2</w:t>
            </w:r>
            <w:r w:rsidR="00F05C47">
              <w:rPr>
                <w:rFonts w:eastAsia="Trebuchet MS" w:cstheme="minorHAnsi"/>
              </w:rPr>
              <w:t>6</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F9A3EF" w14:textId="77777777" w:rsidR="00FF651A" w:rsidRPr="00E627E0" w:rsidRDefault="00C248E0" w:rsidP="00333C6C">
            <w:pPr>
              <w:spacing w:after="120" w:line="240" w:lineRule="auto"/>
              <w:ind w:left="85"/>
              <w:rPr>
                <w:rFonts w:cstheme="minorHAnsi"/>
              </w:rPr>
            </w:pPr>
            <w:r w:rsidRPr="00E627E0">
              <w:rPr>
                <w:rFonts w:cstheme="minorHAnsi"/>
              </w:rPr>
              <w:t xml:space="preserve">Background of the New Testament: </w:t>
            </w:r>
          </w:p>
          <w:p w14:paraId="0178647E" w14:textId="77777777" w:rsidR="00AC21CA"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t xml:space="preserve">The Greco-Roman world </w:t>
            </w:r>
          </w:p>
          <w:p w14:paraId="7785325E" w14:textId="2E2D31D1" w:rsidR="00197F92"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t xml:space="preserve">Judaism in </w:t>
            </w:r>
            <w:r w:rsidR="00943AC8">
              <w:rPr>
                <w:rFonts w:cstheme="minorHAnsi"/>
              </w:rPr>
              <w:t>the run-up</w:t>
            </w:r>
            <w:r w:rsidRPr="00E627E0">
              <w:rPr>
                <w:rFonts w:cstheme="minorHAnsi"/>
              </w:rPr>
              <w:t xml:space="preserve"> to the New Testament</w:t>
            </w:r>
          </w:p>
          <w:p w14:paraId="7A82A0A6" w14:textId="026D1864" w:rsidR="00FF651A" w:rsidRPr="00E627E0" w:rsidRDefault="00AC21CA" w:rsidP="00333C6C">
            <w:pPr>
              <w:pStyle w:val="ListParagraph"/>
              <w:numPr>
                <w:ilvl w:val="0"/>
                <w:numId w:val="9"/>
              </w:numPr>
              <w:spacing w:after="120" w:line="240" w:lineRule="auto"/>
              <w:ind w:left="265" w:hanging="180"/>
              <w:rPr>
                <w:rFonts w:cstheme="minorHAnsi"/>
              </w:rPr>
            </w:pPr>
            <w:r w:rsidRPr="00E627E0">
              <w:rPr>
                <w:rFonts w:cstheme="minorHAnsi"/>
              </w:rPr>
              <w:lastRenderedPageBreak/>
              <w:t>Sectarian Judaism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399F59A" w14:textId="2BBBC680" w:rsidR="00C248E0" w:rsidRDefault="00C248E0" w:rsidP="00E627E0">
            <w:pPr>
              <w:spacing w:after="60" w:line="240" w:lineRule="auto"/>
              <w:ind w:left="58"/>
              <w:rPr>
                <w:rFonts w:cstheme="minorHAnsi"/>
              </w:rPr>
            </w:pPr>
            <w:r w:rsidRPr="00E627E0">
              <w:rPr>
                <w:rFonts w:cstheme="minorHAnsi"/>
              </w:rPr>
              <w:lastRenderedPageBreak/>
              <w:t>LTJ</w:t>
            </w:r>
            <w:r w:rsidR="00943AC8">
              <w:rPr>
                <w:rFonts w:eastAsia="Trebuchet MS" w:cstheme="minorHAnsi"/>
              </w:rPr>
              <w:t xml:space="preserve">, </w:t>
            </w:r>
            <w:r w:rsidRPr="00E627E0">
              <w:rPr>
                <w:rFonts w:cstheme="minorHAnsi"/>
              </w:rPr>
              <w:t>17-81</w:t>
            </w:r>
          </w:p>
          <w:p w14:paraId="5DBAED59" w14:textId="117839E3" w:rsidR="00FC583A" w:rsidRPr="00E627E0" w:rsidRDefault="00FC583A" w:rsidP="00E627E0">
            <w:pPr>
              <w:spacing w:after="60" w:line="240" w:lineRule="auto"/>
              <w:ind w:left="58"/>
              <w:rPr>
                <w:rFonts w:cstheme="minorHAnsi"/>
              </w:rPr>
            </w:pPr>
            <w:r>
              <w:rPr>
                <w:rFonts w:cstheme="minorHAnsi"/>
              </w:rPr>
              <w:t>BE, 41-81</w:t>
            </w:r>
          </w:p>
          <w:p w14:paraId="0059FE90" w14:textId="637AD605" w:rsidR="00D556F8" w:rsidRPr="00E627E0" w:rsidRDefault="00D556F8" w:rsidP="00E627E0">
            <w:pPr>
              <w:spacing w:after="60" w:line="240" w:lineRule="auto"/>
              <w:ind w:left="58"/>
              <w:rPr>
                <w:rFonts w:cstheme="minorHAnsi"/>
              </w:rPr>
            </w:pP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006AC13" w14:textId="01A716FD" w:rsidR="00AC21CA" w:rsidRPr="00E627E0" w:rsidRDefault="00AC21CA" w:rsidP="00333C6C">
            <w:pPr>
              <w:spacing w:after="120" w:line="240" w:lineRule="auto"/>
              <w:ind w:left="65"/>
              <w:rPr>
                <w:rFonts w:eastAsia="Calibri" w:cstheme="minorHAnsi"/>
              </w:rPr>
            </w:pPr>
            <w:r w:rsidRPr="00E627E0">
              <w:rPr>
                <w:rFonts w:eastAsia="Calibri" w:cstheme="minorHAnsi"/>
              </w:rPr>
              <w:t xml:space="preserve">Dale Martin, “The Greco-Roman World” </w:t>
            </w:r>
            <w:hyperlink r:id="rId10" w:history="1">
              <w:r w:rsidRPr="00E627E0">
                <w:rPr>
                  <w:rStyle w:val="Hyperlink"/>
                  <w:rFonts w:eastAsia="Calibri" w:cstheme="minorHAnsi"/>
                </w:rPr>
                <w:t>https://www.youtube.com/watch?v=Ecpn3bkVvv0</w:t>
              </w:r>
            </w:hyperlink>
          </w:p>
          <w:p w14:paraId="217D5282" w14:textId="26FEF125" w:rsidR="00AC21CA" w:rsidRPr="00E627E0" w:rsidRDefault="00AC21CA" w:rsidP="00333C6C">
            <w:pPr>
              <w:spacing w:after="120" w:line="240" w:lineRule="auto"/>
              <w:ind w:left="65"/>
              <w:rPr>
                <w:rFonts w:eastAsia="Calibri" w:cstheme="minorHAnsi"/>
              </w:rPr>
            </w:pPr>
            <w:r w:rsidRPr="00E627E0">
              <w:rPr>
                <w:rFonts w:eastAsia="Calibri" w:cstheme="minorHAnsi"/>
              </w:rPr>
              <w:t xml:space="preserve">Dale Martin, “Judaism in the First Century” </w:t>
            </w:r>
            <w:hyperlink r:id="rId11" w:history="1">
              <w:r w:rsidRPr="00E627E0">
                <w:rPr>
                  <w:rStyle w:val="Hyperlink"/>
                  <w:rFonts w:eastAsia="Calibri" w:cstheme="minorHAnsi"/>
                </w:rPr>
                <w:t>https://www.youtube.com/watch?v=7QIBB7gXHKc</w:t>
              </w:r>
            </w:hyperlink>
          </w:p>
          <w:p w14:paraId="17879057" w14:textId="4B3CDEFD" w:rsidR="007543F7" w:rsidRPr="00E627E0" w:rsidRDefault="00905AFA" w:rsidP="00333C6C">
            <w:pPr>
              <w:spacing w:after="120" w:line="240" w:lineRule="auto"/>
              <w:ind w:left="65"/>
              <w:rPr>
                <w:rFonts w:eastAsia="Calibri" w:cstheme="minorHAnsi"/>
              </w:rPr>
            </w:pPr>
            <w:r w:rsidRPr="00E627E0">
              <w:rPr>
                <w:rFonts w:eastAsia="Calibri" w:cstheme="minorHAnsi"/>
              </w:rPr>
              <w:t xml:space="preserve">Henry </w:t>
            </w:r>
            <w:r w:rsidR="00480D54" w:rsidRPr="00E627E0">
              <w:rPr>
                <w:rFonts w:eastAsia="Calibri" w:cstheme="minorHAnsi"/>
              </w:rPr>
              <w:t xml:space="preserve">Abramson, </w:t>
            </w:r>
            <w:r w:rsidRPr="00E627E0">
              <w:rPr>
                <w:rFonts w:eastAsia="Calibri" w:cstheme="minorHAnsi"/>
              </w:rPr>
              <w:t>“</w:t>
            </w:r>
            <w:r w:rsidR="00480D54" w:rsidRPr="00E627E0">
              <w:rPr>
                <w:rFonts w:eastAsia="Calibri" w:cstheme="minorHAnsi"/>
              </w:rPr>
              <w:t>Pharisees, Sadducees and Zealots</w:t>
            </w:r>
            <w:r w:rsidRPr="00E627E0">
              <w:rPr>
                <w:rFonts w:cstheme="minorHAnsi"/>
              </w:rPr>
              <w:t xml:space="preserve">” </w:t>
            </w:r>
            <w:hyperlink r:id="rId12" w:history="1">
              <w:r w:rsidRPr="00E627E0">
                <w:rPr>
                  <w:rStyle w:val="Hyperlink"/>
                  <w:rFonts w:eastAsia="Calibri" w:cstheme="minorHAnsi"/>
                </w:rPr>
                <w:t>https://www.youtube.com/watch?v=mw6R5cY0vUI</w:t>
              </w:r>
            </w:hyperlink>
          </w:p>
        </w:tc>
      </w:tr>
      <w:tr w:rsidR="007303C3" w:rsidRPr="00E627E0" w14:paraId="1B948716"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CB2C371" w14:textId="2916FF0A"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EE28A7">
              <w:rPr>
                <w:rFonts w:eastAsia="Trebuchet MS" w:cstheme="minorHAnsi"/>
              </w:rPr>
              <w:t>2</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A6AA66A" w14:textId="108EBDCF" w:rsidR="00D556F8" w:rsidRPr="00E627E0" w:rsidRDefault="00FF651A" w:rsidP="00333C6C">
            <w:pPr>
              <w:spacing w:after="120" w:line="240" w:lineRule="auto"/>
              <w:ind w:left="85"/>
              <w:rPr>
                <w:rFonts w:cstheme="minorHAnsi"/>
              </w:rPr>
            </w:pPr>
            <w:r w:rsidRPr="00E627E0">
              <w:rPr>
                <w:rFonts w:eastAsia="Trebuchet MS" w:cstheme="minorHAnsi"/>
              </w:rPr>
              <w:t xml:space="preserve">From </w:t>
            </w:r>
            <w:r w:rsidR="00227E6D" w:rsidRPr="00E627E0">
              <w:rPr>
                <w:rFonts w:eastAsia="Trebuchet MS" w:cstheme="minorHAnsi"/>
              </w:rPr>
              <w:t>Oral Traditions to Scripture</w:t>
            </w:r>
            <w:r w:rsidR="00227E6D" w:rsidRPr="00E627E0">
              <w:rPr>
                <w:rFonts w:cstheme="minorHAnsi"/>
              </w:rPr>
              <w:t xml:space="preserve"> </w:t>
            </w:r>
          </w:p>
          <w:p w14:paraId="382914AC" w14:textId="29EA67EC" w:rsidR="002D7417" w:rsidRPr="00E627E0" w:rsidRDefault="00BF1617" w:rsidP="00333C6C">
            <w:pPr>
              <w:pStyle w:val="ListParagraph"/>
              <w:numPr>
                <w:ilvl w:val="0"/>
                <w:numId w:val="11"/>
              </w:numPr>
              <w:spacing w:after="120" w:line="240" w:lineRule="auto"/>
              <w:ind w:left="265" w:hanging="180"/>
              <w:rPr>
                <w:rFonts w:cstheme="minorHAnsi"/>
              </w:rPr>
            </w:pPr>
            <w:r>
              <w:rPr>
                <w:rFonts w:cstheme="minorHAnsi"/>
              </w:rPr>
              <w:t>F</w:t>
            </w:r>
            <w:r w:rsidR="00227E6D" w:rsidRPr="00E627E0">
              <w:rPr>
                <w:rFonts w:cstheme="minorHAnsi"/>
              </w:rPr>
              <w:t>ormation of the New Testament</w:t>
            </w:r>
          </w:p>
          <w:p w14:paraId="67BD1A93" w14:textId="77A4383D" w:rsidR="00C34362" w:rsidRPr="00E627E0" w:rsidRDefault="00C34362" w:rsidP="00333C6C">
            <w:pPr>
              <w:pStyle w:val="ListParagraph"/>
              <w:numPr>
                <w:ilvl w:val="0"/>
                <w:numId w:val="11"/>
              </w:numPr>
              <w:spacing w:after="120" w:line="240" w:lineRule="auto"/>
              <w:ind w:left="265" w:hanging="180"/>
              <w:rPr>
                <w:rFonts w:cstheme="minorHAnsi"/>
              </w:rPr>
            </w:pPr>
            <w:r w:rsidRPr="00E627E0">
              <w:rPr>
                <w:rFonts w:cstheme="minorHAnsi"/>
              </w:rPr>
              <w:t>Historical-critical method</w:t>
            </w:r>
          </w:p>
          <w:p w14:paraId="2100C428" w14:textId="42653E45" w:rsidR="006F07E9" w:rsidRPr="00E627E0" w:rsidRDefault="00FF651A" w:rsidP="00333C6C">
            <w:pPr>
              <w:pStyle w:val="ListParagraph"/>
              <w:numPr>
                <w:ilvl w:val="0"/>
                <w:numId w:val="11"/>
              </w:numPr>
              <w:spacing w:after="120" w:line="240" w:lineRule="auto"/>
              <w:ind w:left="265" w:hanging="180"/>
              <w:rPr>
                <w:rFonts w:cstheme="minorHAnsi"/>
              </w:rPr>
            </w:pPr>
            <w:r w:rsidRPr="00E627E0">
              <w:rPr>
                <w:rFonts w:cstheme="minorHAnsi"/>
              </w:rPr>
              <w:t>The Synoptic Problem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70554DB" w14:textId="77777777" w:rsidR="00D556F8" w:rsidRDefault="00FF651A" w:rsidP="00E627E0">
            <w:pPr>
              <w:spacing w:after="60" w:line="240" w:lineRule="auto"/>
              <w:ind w:left="58"/>
              <w:rPr>
                <w:rFonts w:cstheme="minorHAnsi"/>
              </w:rPr>
            </w:pPr>
            <w:r w:rsidRPr="00E627E0">
              <w:rPr>
                <w:rFonts w:cstheme="minorHAnsi"/>
              </w:rPr>
              <w:t>LTJ</w:t>
            </w:r>
            <w:r w:rsidR="00943AC8">
              <w:rPr>
                <w:rFonts w:eastAsia="Trebuchet MS" w:cstheme="minorHAnsi"/>
              </w:rPr>
              <w:t xml:space="preserve">, </w:t>
            </w:r>
            <w:r w:rsidR="002D7417" w:rsidRPr="00E627E0">
              <w:rPr>
                <w:rFonts w:cstheme="minorHAnsi"/>
              </w:rPr>
              <w:t>137</w:t>
            </w:r>
            <w:r w:rsidRPr="00E627E0">
              <w:rPr>
                <w:rFonts w:cstheme="minorHAnsi"/>
              </w:rPr>
              <w:t>-142</w:t>
            </w:r>
          </w:p>
          <w:p w14:paraId="357200FB" w14:textId="3A9CAABC" w:rsidR="00FC583A" w:rsidRPr="00E627E0" w:rsidRDefault="00FC583A" w:rsidP="00E627E0">
            <w:pPr>
              <w:spacing w:after="60" w:line="240" w:lineRule="auto"/>
              <w:ind w:left="58"/>
              <w:rPr>
                <w:rFonts w:cstheme="minorHAnsi"/>
              </w:rPr>
            </w:pPr>
            <w:r>
              <w:rPr>
                <w:rFonts w:cstheme="minorHAnsi"/>
              </w:rPr>
              <w:t>BE, 4-17, 82-102, 120-128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0E0EFF5" w14:textId="4D23949D"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“From Jesus to Christ: The First Christians, Part One” FRONTLINE  </w:t>
            </w:r>
            <w:hyperlink r:id="rId13" w:history="1">
              <w:r w:rsidRPr="00E627E0">
                <w:rPr>
                  <w:rStyle w:val="Hyperlink"/>
                  <w:rFonts w:eastAsia="Calibri" w:cstheme="minorHAnsi"/>
                </w:rPr>
                <w:t>https://www.youtube.com/watch?v=JN8FM1NCOSk</w:t>
              </w:r>
            </w:hyperlink>
            <w:r w:rsidRPr="00E627E0">
              <w:rPr>
                <w:rStyle w:val="Hyperlink"/>
                <w:rFonts w:eastAsia="Calibri" w:cstheme="minorHAnsi"/>
              </w:rPr>
              <w:t xml:space="preserve"> </w:t>
            </w:r>
            <w:r w:rsidRPr="00E627E0">
              <w:rPr>
                <w:rFonts w:eastAsia="Calibri" w:cstheme="minorHAnsi"/>
              </w:rPr>
              <w:t>(Begin viewing at 39 minutes in.)</w:t>
            </w:r>
          </w:p>
          <w:p w14:paraId="736C2E2C" w14:textId="39930330" w:rsidR="00227E6D" w:rsidRPr="00E627E0" w:rsidRDefault="00227E6D" w:rsidP="00333C6C">
            <w:pPr>
              <w:spacing w:after="120" w:line="240" w:lineRule="auto"/>
              <w:ind w:left="65"/>
              <w:rPr>
                <w:rFonts w:eastAsia="Calibri" w:cstheme="minorHAnsi"/>
              </w:rPr>
            </w:pPr>
            <w:r w:rsidRPr="00E627E0">
              <w:rPr>
                <w:rFonts w:eastAsia="Calibri" w:cstheme="minorHAnsi"/>
              </w:rPr>
              <w:t xml:space="preserve">Dale Martin: </w:t>
            </w:r>
            <w:r w:rsidR="006F07E9" w:rsidRPr="00E627E0">
              <w:rPr>
                <w:rFonts w:eastAsia="Calibri" w:cstheme="minorHAnsi"/>
              </w:rPr>
              <w:t>“</w:t>
            </w:r>
            <w:r w:rsidRPr="00E627E0">
              <w:rPr>
                <w:rFonts w:eastAsia="Calibri" w:cstheme="minorHAnsi"/>
              </w:rPr>
              <w:t xml:space="preserve">From Stories to Canon” </w:t>
            </w:r>
            <w:hyperlink r:id="rId14" w:history="1">
              <w:r w:rsidRPr="00E627E0">
                <w:rPr>
                  <w:rStyle w:val="Hyperlink"/>
                  <w:rFonts w:eastAsia="Calibri" w:cstheme="minorHAnsi"/>
                </w:rPr>
                <w:t>https://www.youtube.com/watch?v=u72myyXDA74</w:t>
              </w:r>
            </w:hyperlink>
          </w:p>
          <w:p w14:paraId="719C7DD7" w14:textId="7341A273" w:rsidR="00452A12" w:rsidRPr="00E627E0" w:rsidRDefault="00346B6A" w:rsidP="00333C6C">
            <w:pPr>
              <w:spacing w:after="120" w:line="240" w:lineRule="auto"/>
              <w:ind w:left="65"/>
              <w:rPr>
                <w:rFonts w:eastAsia="Calibri" w:cstheme="minorHAnsi"/>
              </w:rPr>
            </w:pPr>
            <w:r w:rsidRPr="00E627E0">
              <w:rPr>
                <w:rFonts w:eastAsia="Calibri" w:cstheme="minorHAnsi"/>
              </w:rPr>
              <w:t xml:space="preserve">Ian Mills, </w:t>
            </w:r>
            <w:r w:rsidR="006A42A5" w:rsidRPr="00E627E0">
              <w:rPr>
                <w:rFonts w:eastAsia="Calibri" w:cstheme="minorHAnsi"/>
              </w:rPr>
              <w:t>“Markan Priority</w:t>
            </w:r>
            <w:r w:rsidRPr="00E627E0">
              <w:rPr>
                <w:rFonts w:eastAsia="Calibri" w:cstheme="minorHAnsi"/>
              </w:rPr>
              <w:t>”</w:t>
            </w:r>
            <w:r w:rsidR="006A42A5" w:rsidRPr="00E627E0">
              <w:rPr>
                <w:rFonts w:eastAsia="Calibri" w:cstheme="minorHAnsi"/>
              </w:rPr>
              <w:t xml:space="preserve"> </w:t>
            </w:r>
            <w:hyperlink r:id="rId15" w:history="1">
              <w:r w:rsidR="006A42A5" w:rsidRPr="00E627E0">
                <w:rPr>
                  <w:rStyle w:val="Hyperlink"/>
                  <w:rFonts w:eastAsia="Calibri" w:cstheme="minorHAnsi"/>
                </w:rPr>
                <w:t>https://www.youtube.com/watch?v=8FV2CrIv6xU&amp;list=RDLV8FV2CrIv6xU&amp;index=1</w:t>
              </w:r>
            </w:hyperlink>
          </w:p>
        </w:tc>
      </w:tr>
      <w:tr w:rsidR="007303C3" w:rsidRPr="00E627E0" w14:paraId="49EEAD4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C0F12B6" w14:textId="2AD78506"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BE162B">
              <w:rPr>
                <w:rFonts w:eastAsia="Trebuchet MS" w:cstheme="minorHAnsi"/>
              </w:rPr>
              <w:t>9</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D09743" w14:textId="027C165A" w:rsidR="00D556F8" w:rsidRPr="00E627E0" w:rsidRDefault="00D556F8" w:rsidP="002D7417">
            <w:pPr>
              <w:spacing w:after="120" w:line="240" w:lineRule="auto"/>
              <w:ind w:left="210" w:hanging="210"/>
              <w:rPr>
                <w:rFonts w:eastAsia="Trebuchet MS" w:cstheme="minorHAnsi"/>
              </w:rPr>
            </w:pPr>
            <w:r w:rsidRPr="00E627E0">
              <w:rPr>
                <w:rFonts w:eastAsia="Trebuchet MS" w:cstheme="minorHAnsi"/>
              </w:rPr>
              <w:t xml:space="preserve">The </w:t>
            </w:r>
            <w:r w:rsidR="00FF651A" w:rsidRPr="00E627E0">
              <w:rPr>
                <w:rFonts w:eastAsia="Trebuchet MS" w:cstheme="minorHAnsi"/>
              </w:rPr>
              <w:t xml:space="preserve">Gospel </w:t>
            </w:r>
            <w:r w:rsidR="0098186F" w:rsidRPr="00E627E0">
              <w:rPr>
                <w:rFonts w:eastAsia="Trebuchet MS" w:cstheme="minorHAnsi"/>
              </w:rPr>
              <w:t>of Mark</w:t>
            </w:r>
          </w:p>
          <w:p w14:paraId="7425CA65" w14:textId="1448F829" w:rsidR="002E7593" w:rsidRPr="00E627E0" w:rsidRDefault="002E7593" w:rsidP="00333C6C">
            <w:pPr>
              <w:pStyle w:val="ListParagraph"/>
              <w:numPr>
                <w:ilvl w:val="0"/>
                <w:numId w:val="13"/>
              </w:numPr>
              <w:spacing w:after="120" w:line="240" w:lineRule="auto"/>
              <w:ind w:left="265" w:hanging="180"/>
              <w:rPr>
                <w:rFonts w:cstheme="minorHAnsi"/>
              </w:rPr>
            </w:pPr>
            <w:r w:rsidRPr="00E627E0">
              <w:rPr>
                <w:rFonts w:cstheme="minorHAnsi"/>
              </w:rPr>
              <w:t>The themes, context and purposes of Mark</w:t>
            </w:r>
          </w:p>
          <w:p w14:paraId="4E6507AC" w14:textId="3B75FE78" w:rsidR="002E7593" w:rsidRPr="00E627E0" w:rsidRDefault="002E7593" w:rsidP="00333C6C">
            <w:pPr>
              <w:pStyle w:val="ListParagraph"/>
              <w:numPr>
                <w:ilvl w:val="0"/>
                <w:numId w:val="13"/>
              </w:numPr>
              <w:spacing w:after="120" w:line="240" w:lineRule="auto"/>
              <w:ind w:left="265" w:hanging="180"/>
              <w:rPr>
                <w:rFonts w:cstheme="minorHAnsi"/>
              </w:rPr>
            </w:pPr>
            <w:r w:rsidRPr="00E627E0">
              <w:rPr>
                <w:rFonts w:cstheme="minorHAnsi"/>
              </w:rPr>
              <w:t>The messianic secret</w:t>
            </w:r>
          </w:p>
          <w:p w14:paraId="3AB863B1" w14:textId="77777777" w:rsidR="00094C0F" w:rsidRPr="00E627E0" w:rsidRDefault="00094C0F" w:rsidP="00333C6C">
            <w:pPr>
              <w:pStyle w:val="ListParagraph"/>
              <w:numPr>
                <w:ilvl w:val="0"/>
                <w:numId w:val="13"/>
              </w:numPr>
              <w:spacing w:after="120" w:line="240" w:lineRule="auto"/>
              <w:ind w:left="265" w:hanging="180"/>
              <w:rPr>
                <w:rFonts w:cstheme="minorHAnsi"/>
              </w:rPr>
            </w:pPr>
            <w:r w:rsidRPr="00E627E0">
              <w:rPr>
                <w:rFonts w:cstheme="minorHAnsi"/>
              </w:rPr>
              <w:t>Apocalyptic Christianity</w:t>
            </w:r>
          </w:p>
          <w:p w14:paraId="594DA10A" w14:textId="11606968" w:rsidR="00104124" w:rsidRPr="00E627E0" w:rsidRDefault="00104124" w:rsidP="00333C6C">
            <w:pPr>
              <w:pStyle w:val="ListParagraph"/>
              <w:numPr>
                <w:ilvl w:val="0"/>
                <w:numId w:val="13"/>
              </w:numPr>
              <w:spacing w:after="120" w:line="240" w:lineRule="auto"/>
              <w:ind w:left="265" w:hanging="180"/>
              <w:rPr>
                <w:rFonts w:cstheme="minorHAnsi"/>
              </w:rPr>
            </w:pPr>
            <w:r w:rsidRPr="00E627E0">
              <w:rPr>
                <w:rFonts w:cstheme="minorHAnsi"/>
              </w:rPr>
              <w:t>The Passion Narrative</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5BEC3CE"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 xml:space="preserve">Mark </w:t>
            </w:r>
          </w:p>
          <w:p w14:paraId="3C8E4542" w14:textId="45B742CE" w:rsidR="00D556F8"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00D61038" w:rsidRPr="00E627E0">
              <w:rPr>
                <w:rFonts w:eastAsia="Trebuchet MS" w:cstheme="minorHAnsi"/>
              </w:rPr>
              <w:t>143-164</w:t>
            </w:r>
          </w:p>
          <w:p w14:paraId="228AB633" w14:textId="420374F3" w:rsidR="00FC583A" w:rsidRPr="00E627E0" w:rsidRDefault="00FC583A" w:rsidP="00E627E0">
            <w:pPr>
              <w:spacing w:after="60" w:line="240" w:lineRule="auto"/>
              <w:ind w:left="58"/>
              <w:rPr>
                <w:rFonts w:eastAsia="Trebuchet MS" w:cstheme="minorHAnsi"/>
              </w:rPr>
            </w:pPr>
            <w:r>
              <w:rPr>
                <w:rFonts w:eastAsia="Trebuchet MS" w:cstheme="minorHAnsi"/>
              </w:rPr>
              <w:t>BE, 103-119</w:t>
            </w:r>
          </w:p>
          <w:p w14:paraId="1227DD12" w14:textId="72FA3190" w:rsidR="00A17717" w:rsidRPr="00E627E0" w:rsidRDefault="00A17717" w:rsidP="00E627E0">
            <w:pPr>
              <w:spacing w:after="60" w:line="240" w:lineRule="auto"/>
              <w:ind w:left="58"/>
              <w:rPr>
                <w:rFonts w:cstheme="minorHAnsi"/>
              </w:rPr>
            </w:pP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74AA552" w14:textId="33DEECAF" w:rsidR="00367642"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2E7593" w:rsidRPr="00E627E0">
              <w:rPr>
                <w:rFonts w:eastAsia="Calibri" w:cstheme="minorHAnsi"/>
              </w:rPr>
              <w:t xml:space="preserve">The Gospel of Mark (Yale Courses) </w:t>
            </w:r>
            <w:hyperlink r:id="rId16" w:history="1">
              <w:r w:rsidR="002E7593" w:rsidRPr="00E627E0">
                <w:rPr>
                  <w:rStyle w:val="Hyperlink"/>
                  <w:rFonts w:eastAsia="Calibri" w:cstheme="minorHAnsi"/>
                </w:rPr>
                <w:t>https://www.youtube.com/watch?v=yd5sXfFboxA</w:t>
              </w:r>
            </w:hyperlink>
          </w:p>
          <w:p w14:paraId="05B53899" w14:textId="60BE4528" w:rsidR="002E7593" w:rsidRPr="00E627E0" w:rsidRDefault="00346B6A" w:rsidP="00333C6C">
            <w:pPr>
              <w:spacing w:after="120" w:line="240" w:lineRule="auto"/>
              <w:ind w:left="65"/>
              <w:rPr>
                <w:rFonts w:eastAsia="Calibri" w:cstheme="minorHAnsi"/>
              </w:rPr>
            </w:pPr>
            <w:r w:rsidRPr="00E627E0">
              <w:rPr>
                <w:rFonts w:eastAsia="Calibri" w:cstheme="minorHAnsi"/>
              </w:rPr>
              <w:t>Andrew Wilson,</w:t>
            </w:r>
            <w:r w:rsidR="002E7593" w:rsidRPr="00E627E0">
              <w:rPr>
                <w:rFonts w:eastAsia="Calibri" w:cstheme="minorHAnsi"/>
              </w:rPr>
              <w:t xml:space="preserve"> </w:t>
            </w:r>
            <w:r w:rsidRPr="00E627E0">
              <w:rPr>
                <w:rFonts w:eastAsia="Calibri" w:cstheme="minorHAnsi"/>
              </w:rPr>
              <w:t>“</w:t>
            </w:r>
            <w:r w:rsidR="002E7593" w:rsidRPr="00E627E0">
              <w:rPr>
                <w:rFonts w:eastAsia="Calibri" w:cstheme="minorHAnsi"/>
              </w:rPr>
              <w:t>Jesus’ Passion and Atoning Death</w:t>
            </w:r>
            <w:r w:rsidRPr="00E627E0">
              <w:rPr>
                <w:rFonts w:eastAsia="Calibri" w:cstheme="minorHAnsi"/>
              </w:rPr>
              <w:t xml:space="preserve">” </w:t>
            </w:r>
            <w:hyperlink r:id="rId17" w:history="1">
              <w:r w:rsidR="00C4554A" w:rsidRPr="00E627E0">
                <w:rPr>
                  <w:rStyle w:val="Hyperlink"/>
                  <w:rFonts w:eastAsia="Calibri" w:cstheme="minorHAnsi"/>
                </w:rPr>
                <w:t>https://vimeo.com/254715684/ae5421fd3a</w:t>
              </w:r>
            </w:hyperlink>
          </w:p>
          <w:p w14:paraId="1E58A640" w14:textId="3F67418D" w:rsidR="002E7593" w:rsidRPr="00E627E0" w:rsidRDefault="002E7593" w:rsidP="00333C6C">
            <w:pPr>
              <w:spacing w:after="120" w:line="240" w:lineRule="auto"/>
              <w:ind w:left="65"/>
              <w:rPr>
                <w:rFonts w:eastAsia="Calibri" w:cstheme="minorHAnsi"/>
              </w:rPr>
            </w:pPr>
          </w:p>
        </w:tc>
      </w:tr>
      <w:tr w:rsidR="007303C3" w:rsidRPr="00E627E0" w14:paraId="0D478D9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47985CE" w14:textId="7F423AD2" w:rsidR="00D556F8" w:rsidRPr="00E627E0" w:rsidRDefault="0063210E" w:rsidP="00104124">
            <w:pPr>
              <w:spacing w:after="120" w:line="240" w:lineRule="auto"/>
              <w:rPr>
                <w:rFont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BE162B">
              <w:rPr>
                <w:rFonts w:eastAsia="Trebuchet MS" w:cstheme="minorHAnsi"/>
              </w:rPr>
              <w:t>16</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14F45E9" w14:textId="77777777" w:rsidR="00D556F8" w:rsidRPr="00E627E0" w:rsidRDefault="00D556F8" w:rsidP="002D7417">
            <w:pPr>
              <w:spacing w:after="120" w:line="240" w:lineRule="auto"/>
              <w:ind w:left="210" w:hanging="210"/>
              <w:rPr>
                <w:rFonts w:eastAsia="Trebuchet MS" w:cstheme="minorHAnsi"/>
              </w:rPr>
            </w:pPr>
            <w:r w:rsidRPr="00E627E0">
              <w:rPr>
                <w:rFonts w:eastAsia="Trebuchet MS" w:cstheme="minorHAnsi"/>
              </w:rPr>
              <w:t xml:space="preserve">The </w:t>
            </w:r>
            <w:r w:rsidR="00FF651A" w:rsidRPr="00E627E0">
              <w:rPr>
                <w:rFonts w:eastAsia="Trebuchet MS" w:cstheme="minorHAnsi"/>
              </w:rPr>
              <w:t xml:space="preserve">Gospel of </w:t>
            </w:r>
            <w:r w:rsidRPr="00E627E0">
              <w:rPr>
                <w:rFonts w:eastAsia="Trebuchet MS" w:cstheme="minorHAnsi"/>
              </w:rPr>
              <w:t>Matthew</w:t>
            </w:r>
            <w:r w:rsidR="00D61038" w:rsidRPr="00E627E0">
              <w:rPr>
                <w:rFonts w:eastAsia="Trebuchet MS" w:cstheme="minorHAnsi"/>
              </w:rPr>
              <w:t xml:space="preserve"> I</w:t>
            </w:r>
          </w:p>
          <w:p w14:paraId="5452C7F1" w14:textId="66E778D8" w:rsidR="00D61038" w:rsidRPr="00E627E0" w:rsidRDefault="007E688A" w:rsidP="00333C6C">
            <w:pPr>
              <w:pStyle w:val="ListParagraph"/>
              <w:numPr>
                <w:ilvl w:val="0"/>
                <w:numId w:val="12"/>
              </w:numPr>
              <w:spacing w:after="120" w:line="240" w:lineRule="auto"/>
              <w:ind w:left="265" w:hanging="180"/>
              <w:rPr>
                <w:rFonts w:cstheme="minorHAnsi"/>
              </w:rPr>
            </w:pPr>
            <w:r w:rsidRPr="00E627E0">
              <w:rPr>
                <w:rFonts w:cstheme="minorHAnsi"/>
              </w:rPr>
              <w:t>Themes, context and purposes of Matthew</w:t>
            </w:r>
          </w:p>
          <w:p w14:paraId="250F1EF5" w14:textId="1E32E841" w:rsidR="007E688A" w:rsidRPr="00E627E0" w:rsidRDefault="00094C0F" w:rsidP="00333C6C">
            <w:pPr>
              <w:pStyle w:val="ListParagraph"/>
              <w:numPr>
                <w:ilvl w:val="0"/>
                <w:numId w:val="12"/>
              </w:numPr>
              <w:spacing w:after="120" w:line="240" w:lineRule="auto"/>
              <w:ind w:left="265" w:hanging="180"/>
              <w:rPr>
                <w:rFonts w:cstheme="minorHAnsi"/>
              </w:rPr>
            </w:pPr>
            <w:r w:rsidRPr="00E627E0">
              <w:rPr>
                <w:rFonts w:cstheme="minorHAnsi"/>
              </w:rPr>
              <w:t>Sermon on the Mount</w:t>
            </w:r>
            <w:r w:rsidRPr="00E627E0">
              <w:rPr>
                <w:rFonts w:eastAsia="Trebuchet MS" w:cstheme="minorHAnsi"/>
              </w:rPr>
              <w:t xml:space="preserve"> </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AC55958" w14:textId="09C32DD7" w:rsidR="0061616B" w:rsidRPr="0098186F" w:rsidRDefault="0061616B" w:rsidP="00E627E0">
            <w:pPr>
              <w:spacing w:after="60" w:line="240" w:lineRule="auto"/>
              <w:ind w:left="58"/>
              <w:rPr>
                <w:rFonts w:eastAsia="Trebuchet MS" w:cstheme="minorHAnsi"/>
                <w:b/>
                <w:bCs/>
              </w:rPr>
            </w:pPr>
            <w:r w:rsidRPr="0098186F">
              <w:rPr>
                <w:rFonts w:eastAsia="Trebuchet MS" w:cstheme="minorHAnsi"/>
                <w:b/>
                <w:bCs/>
              </w:rPr>
              <w:t>Matt</w:t>
            </w:r>
            <w:r w:rsidR="0098186F">
              <w:rPr>
                <w:rFonts w:eastAsia="Trebuchet MS" w:cstheme="minorHAnsi"/>
                <w:b/>
                <w:bCs/>
              </w:rPr>
              <w:t>hew</w:t>
            </w:r>
            <w:r w:rsidR="009F379D" w:rsidRPr="0098186F">
              <w:rPr>
                <w:rFonts w:eastAsia="Trebuchet MS" w:cstheme="minorHAnsi"/>
                <w:b/>
                <w:bCs/>
              </w:rPr>
              <w:t xml:space="preserve"> </w:t>
            </w:r>
            <w:r w:rsidRPr="0098186F">
              <w:rPr>
                <w:rFonts w:eastAsia="Trebuchet MS" w:cstheme="minorHAnsi"/>
                <w:b/>
                <w:bCs/>
              </w:rPr>
              <w:t>1-7</w:t>
            </w:r>
          </w:p>
          <w:p w14:paraId="2F105178" w14:textId="77777777" w:rsidR="00D556F8"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1</w:t>
            </w:r>
            <w:r w:rsidR="00D61038" w:rsidRPr="00E627E0">
              <w:rPr>
                <w:rFonts w:eastAsia="Trebuchet MS" w:cstheme="minorHAnsi"/>
              </w:rPr>
              <w:t>65</w:t>
            </w:r>
            <w:r w:rsidRPr="00E627E0">
              <w:rPr>
                <w:rFonts w:eastAsia="Trebuchet MS" w:cstheme="minorHAnsi"/>
              </w:rPr>
              <w:t>-</w:t>
            </w:r>
            <w:r w:rsidR="00D61038" w:rsidRPr="00E627E0">
              <w:rPr>
                <w:rFonts w:eastAsia="Trebuchet MS" w:cstheme="minorHAnsi"/>
              </w:rPr>
              <w:t>186</w:t>
            </w:r>
          </w:p>
          <w:p w14:paraId="50235ECA" w14:textId="2CEDFBFD" w:rsidR="00FC583A" w:rsidRPr="00E627E0" w:rsidRDefault="00FC583A" w:rsidP="00E627E0">
            <w:pPr>
              <w:spacing w:after="60" w:line="240" w:lineRule="auto"/>
              <w:ind w:left="58"/>
              <w:rPr>
                <w:rFonts w:cstheme="minorHAnsi"/>
              </w:rPr>
            </w:pPr>
            <w:r>
              <w:rPr>
                <w:rFonts w:eastAsia="Trebuchet MS" w:cstheme="minorHAnsi"/>
              </w:rPr>
              <w:t>BE, 129-148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FA95FA6" w14:textId="5D92E005" w:rsidR="007E688A"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7E688A" w:rsidRPr="00E627E0">
              <w:rPr>
                <w:rFonts w:eastAsia="Calibri" w:cstheme="minorHAnsi"/>
              </w:rPr>
              <w:t xml:space="preserve">The Gospel of Matthew (Yale Courses) </w:t>
            </w:r>
            <w:hyperlink r:id="rId18" w:history="1">
              <w:r w:rsidR="007E688A" w:rsidRPr="00E627E0">
                <w:rPr>
                  <w:rStyle w:val="Hyperlink"/>
                  <w:rFonts w:eastAsia="Calibri" w:cstheme="minorHAnsi"/>
                </w:rPr>
                <w:t>https://www.youtube.com/watch?v=ezG4in_i9z4&amp;list=RDLV71fOqLomzIk&amp;index=7</w:t>
              </w:r>
            </w:hyperlink>
            <w:r w:rsidR="007E688A" w:rsidRPr="00E627E0">
              <w:rPr>
                <w:rFonts w:eastAsia="Calibri" w:cstheme="minorHAnsi"/>
              </w:rPr>
              <w:t xml:space="preserve"> </w:t>
            </w:r>
          </w:p>
          <w:p w14:paraId="50D25216" w14:textId="6ACAB376" w:rsidR="007E688A" w:rsidRPr="00E627E0" w:rsidRDefault="00C4554A" w:rsidP="00333C6C">
            <w:pPr>
              <w:spacing w:after="120" w:line="240" w:lineRule="auto"/>
              <w:ind w:left="65"/>
              <w:rPr>
                <w:rFonts w:eastAsia="Calibri" w:cstheme="minorHAnsi"/>
              </w:rPr>
            </w:pPr>
            <w:r w:rsidRPr="00E627E0">
              <w:rPr>
                <w:rFonts w:eastAsia="Calibri" w:cstheme="minorHAnsi"/>
              </w:rPr>
              <w:t>Andrew Wilson,</w:t>
            </w:r>
            <w:r w:rsidR="00094C0F" w:rsidRPr="00E627E0">
              <w:rPr>
                <w:rFonts w:eastAsia="Calibri" w:cstheme="minorHAnsi"/>
              </w:rPr>
              <w:t xml:space="preserve"> </w:t>
            </w:r>
            <w:r w:rsidRPr="00E627E0">
              <w:rPr>
                <w:rFonts w:eastAsia="Calibri" w:cstheme="minorHAnsi"/>
              </w:rPr>
              <w:t>“</w:t>
            </w:r>
            <w:r w:rsidR="00094C0F" w:rsidRPr="00E627E0">
              <w:rPr>
                <w:rFonts w:eastAsia="Calibri" w:cstheme="minorHAnsi"/>
              </w:rPr>
              <w:t>Sermon on the Mount 1</w:t>
            </w:r>
            <w:r w:rsidRPr="00E627E0">
              <w:rPr>
                <w:rFonts w:eastAsia="Calibri" w:cstheme="minorHAnsi"/>
              </w:rPr>
              <w:t xml:space="preserve">” </w:t>
            </w:r>
            <w:hyperlink r:id="rId19" w:history="1">
              <w:r w:rsidRPr="00E627E0">
                <w:rPr>
                  <w:rStyle w:val="Hyperlink"/>
                  <w:rFonts w:eastAsia="Calibri" w:cstheme="minorHAnsi"/>
                </w:rPr>
                <w:t>https://vimeo.com/254520205/88c0c5cc49</w:t>
              </w:r>
            </w:hyperlink>
          </w:p>
          <w:p w14:paraId="77F857A7" w14:textId="50BC9947" w:rsidR="00C4554A" w:rsidRPr="00E627E0" w:rsidRDefault="00C4554A" w:rsidP="00333C6C">
            <w:pPr>
              <w:spacing w:after="120" w:line="240" w:lineRule="auto"/>
              <w:ind w:left="65"/>
              <w:rPr>
                <w:rFonts w:eastAsia="Calibri" w:cstheme="minorHAnsi"/>
              </w:rPr>
            </w:pPr>
            <w:r w:rsidRPr="00E627E0">
              <w:rPr>
                <w:rFonts w:eastAsia="Calibri" w:cstheme="minorHAnsi"/>
              </w:rPr>
              <w:t xml:space="preserve">Andrew Wilson, “Sermon on the Mount 2” </w:t>
            </w:r>
            <w:hyperlink r:id="rId20" w:history="1">
              <w:r w:rsidRPr="00E627E0">
                <w:rPr>
                  <w:rStyle w:val="Hyperlink"/>
                  <w:rFonts w:eastAsia="Calibri" w:cstheme="minorHAnsi"/>
                </w:rPr>
                <w:t>https://vimeo.com/254542318/f0c240890a</w:t>
              </w:r>
            </w:hyperlink>
          </w:p>
        </w:tc>
      </w:tr>
      <w:tr w:rsidR="007303C3" w:rsidRPr="00E627E0" w14:paraId="2DC5C657"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C0F8BE3" w14:textId="10C48BBB" w:rsidR="00D61038" w:rsidRPr="00E627E0" w:rsidRDefault="0063210E" w:rsidP="00104124">
            <w:pPr>
              <w:spacing w:after="120" w:line="240" w:lineRule="auto"/>
              <w:rPr>
                <w:rFonts w:eastAsia="Trebuchet MS" w:cstheme="minorHAnsi"/>
              </w:rPr>
            </w:pPr>
            <w:r w:rsidRPr="00E627E0">
              <w:rPr>
                <w:rFonts w:eastAsia="Trebuchet MS" w:cstheme="minorHAnsi"/>
              </w:rPr>
              <w:t>Sep</w:t>
            </w:r>
            <w:r w:rsidR="006D5F7A">
              <w:rPr>
                <w:rFonts w:eastAsia="Trebuchet MS" w:cstheme="minorHAnsi"/>
              </w:rPr>
              <w:t>t</w:t>
            </w:r>
            <w:r w:rsidRPr="00E627E0">
              <w:rPr>
                <w:rFonts w:eastAsia="Trebuchet MS" w:cstheme="minorHAnsi"/>
              </w:rPr>
              <w:t xml:space="preserve"> </w:t>
            </w:r>
            <w:r w:rsidR="00BE162B">
              <w:rPr>
                <w:rFonts w:eastAsia="Trebuchet MS" w:cstheme="minorHAnsi"/>
              </w:rPr>
              <w:t>23</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C6226B" w14:textId="77777777" w:rsidR="00D61038" w:rsidRPr="00E627E0" w:rsidRDefault="00D61038" w:rsidP="00A17717">
            <w:pPr>
              <w:keepNext/>
              <w:keepLines/>
              <w:spacing w:after="120" w:line="240" w:lineRule="auto"/>
              <w:ind w:left="210" w:hanging="210"/>
              <w:rPr>
                <w:rFonts w:eastAsia="Trebuchet MS" w:cstheme="minorHAnsi"/>
              </w:rPr>
            </w:pPr>
            <w:r w:rsidRPr="00E627E0">
              <w:rPr>
                <w:rFonts w:eastAsia="Trebuchet MS" w:cstheme="minorHAnsi"/>
              </w:rPr>
              <w:t>The Gospel of Matthew II</w:t>
            </w:r>
          </w:p>
          <w:p w14:paraId="0E9B734A" w14:textId="603819BA" w:rsidR="00104124" w:rsidRPr="00E627E0" w:rsidRDefault="00094C0F" w:rsidP="00333C6C">
            <w:pPr>
              <w:pStyle w:val="ListParagraph"/>
              <w:keepNext/>
              <w:keepLines/>
              <w:numPr>
                <w:ilvl w:val="0"/>
                <w:numId w:val="12"/>
              </w:numPr>
              <w:spacing w:after="120" w:line="240" w:lineRule="auto"/>
              <w:ind w:left="265" w:hanging="180"/>
              <w:rPr>
                <w:rFonts w:eastAsia="Trebuchet MS" w:cstheme="minorHAnsi"/>
              </w:rPr>
            </w:pPr>
            <w:r w:rsidRPr="00E627E0">
              <w:rPr>
                <w:rFonts w:eastAsia="Trebuchet MS" w:cstheme="minorHAnsi"/>
              </w:rPr>
              <w:t>Jesus and Judaism</w:t>
            </w:r>
          </w:p>
          <w:p w14:paraId="7B767461" w14:textId="59D76FB6" w:rsidR="00522BF8" w:rsidRPr="00E627E0" w:rsidRDefault="00C4554A" w:rsidP="00333C6C">
            <w:pPr>
              <w:pStyle w:val="ListParagraph"/>
              <w:keepNext/>
              <w:keepLines/>
              <w:numPr>
                <w:ilvl w:val="0"/>
                <w:numId w:val="12"/>
              </w:numPr>
              <w:spacing w:after="120" w:line="240" w:lineRule="auto"/>
              <w:ind w:left="265" w:hanging="180"/>
              <w:rPr>
                <w:rFonts w:eastAsia="Trebuchet MS" w:cstheme="minorHAnsi"/>
              </w:rPr>
            </w:pPr>
            <w:r w:rsidRPr="00E627E0">
              <w:rPr>
                <w:rFonts w:cstheme="minorHAnsi"/>
              </w:rPr>
              <w:t xml:space="preserve">Parables of Jesus; </w:t>
            </w:r>
            <w:r w:rsidR="00094C0F" w:rsidRPr="00E627E0">
              <w:rPr>
                <w:rFonts w:cstheme="minorHAnsi"/>
              </w:rPr>
              <w:t>Redaction Criticism</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A5BA341" w14:textId="3EC7A311" w:rsidR="00D61038" w:rsidRPr="0098186F" w:rsidRDefault="0061616B" w:rsidP="00E627E0">
            <w:pPr>
              <w:keepNext/>
              <w:keepLines/>
              <w:spacing w:after="60" w:line="240" w:lineRule="auto"/>
              <w:ind w:left="58"/>
              <w:rPr>
                <w:rFonts w:eastAsia="Trebuchet MS" w:cstheme="minorHAnsi"/>
                <w:b/>
                <w:bCs/>
              </w:rPr>
            </w:pPr>
            <w:r w:rsidRPr="0098186F">
              <w:rPr>
                <w:rFonts w:eastAsia="Trebuchet MS" w:cstheme="minorHAnsi"/>
                <w:b/>
                <w:bCs/>
              </w:rPr>
              <w:t>Matt</w:t>
            </w:r>
            <w:r w:rsidR="0098186F" w:rsidRPr="0098186F">
              <w:rPr>
                <w:rFonts w:eastAsia="Trebuchet MS" w:cstheme="minorHAnsi"/>
                <w:b/>
                <w:bCs/>
              </w:rPr>
              <w:t>hew</w:t>
            </w:r>
            <w:r w:rsidR="009F379D" w:rsidRPr="0098186F">
              <w:rPr>
                <w:rFonts w:eastAsia="Trebuchet MS" w:cstheme="minorHAnsi"/>
                <w:b/>
                <w:bCs/>
              </w:rPr>
              <w:t xml:space="preserve"> </w:t>
            </w:r>
            <w:r w:rsidRPr="0098186F">
              <w:rPr>
                <w:rFonts w:eastAsia="Trebuchet MS" w:cstheme="minorHAnsi"/>
                <w:b/>
                <w:bCs/>
              </w:rPr>
              <w:t>8-28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319749F" w14:textId="74B8CB6E" w:rsidR="00367642" w:rsidRPr="00E627E0" w:rsidRDefault="00C4554A" w:rsidP="00333C6C">
            <w:pPr>
              <w:keepNext/>
              <w:keepLines/>
              <w:spacing w:after="120" w:line="240" w:lineRule="auto"/>
              <w:ind w:left="65"/>
              <w:rPr>
                <w:rFonts w:eastAsia="Calibri" w:cstheme="minorHAnsi"/>
              </w:rPr>
            </w:pPr>
            <w:r w:rsidRPr="00E627E0">
              <w:rPr>
                <w:rFonts w:eastAsia="Calibri" w:cstheme="minorHAnsi"/>
              </w:rPr>
              <w:t>Andrew Wilson,</w:t>
            </w:r>
            <w:r w:rsidR="00094C0F" w:rsidRPr="00E627E0">
              <w:rPr>
                <w:rFonts w:eastAsia="Calibri" w:cstheme="minorHAnsi"/>
              </w:rPr>
              <w:t xml:space="preserve"> </w:t>
            </w:r>
            <w:r w:rsidRPr="00E627E0">
              <w:rPr>
                <w:rFonts w:eastAsia="Calibri" w:cstheme="minorHAnsi"/>
              </w:rPr>
              <w:t>“</w:t>
            </w:r>
            <w:r w:rsidR="005D14D1" w:rsidRPr="00E627E0">
              <w:rPr>
                <w:rFonts w:eastAsia="Calibri" w:cstheme="minorHAnsi"/>
              </w:rPr>
              <w:t>Jesus and the Jews</w:t>
            </w:r>
            <w:r w:rsidRPr="00E627E0">
              <w:rPr>
                <w:rFonts w:eastAsia="Calibri" w:cstheme="minorHAnsi"/>
              </w:rPr>
              <w:t xml:space="preserve">” </w:t>
            </w:r>
            <w:r w:rsidR="00367642" w:rsidRPr="00E627E0">
              <w:rPr>
                <w:rFonts w:eastAsia="Calibri" w:cstheme="minorHAnsi"/>
              </w:rPr>
              <w:t xml:space="preserve"> </w:t>
            </w:r>
            <w:hyperlink r:id="rId21" w:history="1">
              <w:r w:rsidR="00AE0367" w:rsidRPr="00E627E0">
                <w:rPr>
                  <w:rStyle w:val="Hyperlink"/>
                  <w:rFonts w:eastAsia="Calibri" w:cstheme="minorHAnsi"/>
                </w:rPr>
                <w:t>https://vimeo.com/254767050/a2b8c7149e</w:t>
              </w:r>
            </w:hyperlink>
          </w:p>
          <w:p w14:paraId="3BE9BC05" w14:textId="77777777" w:rsidR="005D14D1" w:rsidRPr="00E627E0" w:rsidRDefault="00094C0F" w:rsidP="00333C6C">
            <w:pPr>
              <w:keepNext/>
              <w:keepLines/>
              <w:spacing w:after="120" w:line="240" w:lineRule="auto"/>
              <w:ind w:left="65"/>
              <w:rPr>
                <w:rFonts w:eastAsia="Calibri" w:cstheme="minorHAnsi"/>
              </w:rPr>
            </w:pPr>
            <w:r w:rsidRPr="00E627E0">
              <w:rPr>
                <w:rFonts w:eastAsia="Calibri" w:cstheme="minorHAnsi"/>
              </w:rPr>
              <w:t xml:space="preserve">Henry </w:t>
            </w:r>
            <w:r w:rsidR="00367642" w:rsidRPr="00E627E0">
              <w:rPr>
                <w:rFonts w:eastAsia="Calibri" w:cstheme="minorHAnsi"/>
              </w:rPr>
              <w:t>Abramson, “Jesus and the Jewish Community”</w:t>
            </w:r>
            <w:r w:rsidRPr="00E627E0">
              <w:rPr>
                <w:rFonts w:eastAsia="Calibri" w:cstheme="minorHAnsi"/>
              </w:rPr>
              <w:t xml:space="preserve"> </w:t>
            </w:r>
            <w:hyperlink r:id="rId22" w:history="1">
              <w:r w:rsidRPr="00E627E0">
                <w:rPr>
                  <w:rStyle w:val="Hyperlink"/>
                  <w:rFonts w:eastAsia="Calibri" w:cstheme="minorHAnsi"/>
                </w:rPr>
                <w:t>https://www.youtube.com/watch?v=mSTNXh0yo-c</w:t>
              </w:r>
            </w:hyperlink>
          </w:p>
          <w:p w14:paraId="7892AB62" w14:textId="127AB8F8" w:rsidR="00094C0F" w:rsidRPr="00E627E0" w:rsidRDefault="00C4554A" w:rsidP="00333C6C">
            <w:pPr>
              <w:keepNext/>
              <w:keepLines/>
              <w:spacing w:after="120" w:line="240" w:lineRule="auto"/>
              <w:ind w:left="65"/>
              <w:rPr>
                <w:rFonts w:eastAsia="Calibri" w:cstheme="minorHAnsi"/>
              </w:rPr>
            </w:pPr>
            <w:r w:rsidRPr="00E627E0">
              <w:rPr>
                <w:rFonts w:eastAsia="Calibri" w:cstheme="minorHAnsi"/>
              </w:rPr>
              <w:t>Andrew Wilson, “</w:t>
            </w:r>
            <w:r w:rsidR="00094C0F" w:rsidRPr="00E627E0">
              <w:rPr>
                <w:rFonts w:eastAsia="Calibri" w:cstheme="minorHAnsi"/>
              </w:rPr>
              <w:t>Parables of Jesus</w:t>
            </w:r>
            <w:r w:rsidRPr="00E627E0">
              <w:rPr>
                <w:rFonts w:eastAsia="Calibri" w:cstheme="minorHAnsi"/>
              </w:rPr>
              <w:t xml:space="preserve">” </w:t>
            </w:r>
            <w:hyperlink r:id="rId23" w:history="1">
              <w:r w:rsidRPr="00E627E0">
                <w:rPr>
                  <w:rStyle w:val="Hyperlink"/>
                  <w:rFonts w:eastAsia="Calibri" w:cstheme="minorHAnsi"/>
                </w:rPr>
                <w:t>https://vimeo.com/254591618/892c0593f0</w:t>
              </w:r>
            </w:hyperlink>
          </w:p>
        </w:tc>
      </w:tr>
      <w:tr w:rsidR="007303C3" w:rsidRPr="00E627E0" w14:paraId="43DDC0CF" w14:textId="77777777" w:rsidTr="00840423">
        <w:trPr>
          <w:trHeight w:val="1862"/>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D0EBCBC" w14:textId="5F313EC7" w:rsidR="00D556F8" w:rsidRPr="00E627E0" w:rsidRDefault="00BE162B" w:rsidP="00104124">
            <w:pPr>
              <w:spacing w:after="120" w:line="240" w:lineRule="auto"/>
              <w:rPr>
                <w:rFonts w:cstheme="minorHAnsi"/>
              </w:rPr>
            </w:pPr>
            <w:r>
              <w:rPr>
                <w:rFonts w:eastAsia="Trebuchet MS" w:cstheme="minorHAnsi"/>
              </w:rPr>
              <w:t>Sep</w:t>
            </w:r>
            <w:r w:rsidR="006D5F7A">
              <w:rPr>
                <w:rFonts w:eastAsia="Trebuchet MS" w:cstheme="minorHAnsi"/>
              </w:rPr>
              <w:t>t</w:t>
            </w:r>
            <w:r w:rsidR="0063210E" w:rsidRPr="00E627E0">
              <w:rPr>
                <w:rFonts w:eastAsia="Trebuchet MS" w:cstheme="minorHAnsi"/>
              </w:rPr>
              <w:t xml:space="preserve"> </w:t>
            </w:r>
            <w:r w:rsidR="00835A93">
              <w:rPr>
                <w:rFonts w:eastAsia="Trebuchet MS" w:cstheme="minorHAnsi"/>
              </w:rPr>
              <w:t>3</w:t>
            </w:r>
            <w:r>
              <w:rPr>
                <w:rFonts w:eastAsia="Trebuchet MS" w:cstheme="minorHAnsi"/>
              </w:rPr>
              <w:t>0</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96B2F99" w14:textId="330B0F9F" w:rsidR="007303C3" w:rsidRPr="00E627E0" w:rsidRDefault="007303C3" w:rsidP="00333C6C">
            <w:pPr>
              <w:spacing w:after="120" w:line="240" w:lineRule="auto"/>
              <w:ind w:left="85"/>
              <w:rPr>
                <w:rFonts w:eastAsia="Trebuchet MS" w:cstheme="minorHAnsi"/>
              </w:rPr>
            </w:pPr>
            <w:r w:rsidRPr="00E627E0">
              <w:rPr>
                <w:rFonts w:eastAsia="Trebuchet MS" w:cstheme="minorHAnsi"/>
              </w:rPr>
              <w:t>Luke and Acts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D176529"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Luke</w:t>
            </w:r>
          </w:p>
          <w:p w14:paraId="259088FF"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Acts</w:t>
            </w:r>
          </w:p>
          <w:p w14:paraId="1A219172"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Galatians 1-2</w:t>
            </w:r>
          </w:p>
          <w:p w14:paraId="296F778C" w14:textId="77777777" w:rsidR="00A17717" w:rsidRDefault="00D556F8"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00C34362" w:rsidRPr="00E627E0">
              <w:rPr>
                <w:rFonts w:eastAsia="Trebuchet MS" w:cstheme="minorHAnsi"/>
              </w:rPr>
              <w:t>187-229</w:t>
            </w:r>
          </w:p>
          <w:p w14:paraId="700DB601" w14:textId="52F4768E" w:rsidR="00FC583A" w:rsidRPr="00E627E0" w:rsidRDefault="00FC583A" w:rsidP="00E627E0">
            <w:pPr>
              <w:spacing w:after="60" w:line="240" w:lineRule="auto"/>
              <w:ind w:left="58"/>
              <w:rPr>
                <w:rFonts w:eastAsia="Trebuchet MS" w:cstheme="minorHAnsi"/>
              </w:rPr>
            </w:pPr>
            <w:r>
              <w:rPr>
                <w:rFonts w:eastAsia="Trebuchet MS" w:cstheme="minorHAnsi"/>
              </w:rPr>
              <w:t>BE, 149-168, 316-338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CEB5E53" w14:textId="0916B366" w:rsidR="00D556F8" w:rsidRPr="00E627E0" w:rsidRDefault="00B86776" w:rsidP="00333C6C">
            <w:pPr>
              <w:spacing w:after="120" w:line="240" w:lineRule="auto"/>
              <w:ind w:left="65"/>
              <w:rPr>
                <w:rStyle w:val="Hyperlink"/>
                <w:rFonts w:eastAsia="Calibri" w:cstheme="minorHAnsi"/>
              </w:rPr>
            </w:pPr>
            <w:r w:rsidRPr="00E627E0">
              <w:rPr>
                <w:rFonts w:eastAsia="Calibri" w:cstheme="minorHAnsi"/>
              </w:rPr>
              <w:t xml:space="preserve">Dale Martin, </w:t>
            </w:r>
            <w:r w:rsidR="007303C3" w:rsidRPr="00E627E0">
              <w:rPr>
                <w:rFonts w:eastAsia="Calibri" w:cstheme="minorHAnsi"/>
              </w:rPr>
              <w:t xml:space="preserve">The Gospel of Luke (Yale Courses) </w:t>
            </w:r>
            <w:hyperlink r:id="rId24" w:history="1">
              <w:r w:rsidR="007303C3" w:rsidRPr="00E627E0">
                <w:rPr>
                  <w:rStyle w:val="Hyperlink"/>
                  <w:rFonts w:eastAsia="Calibri" w:cstheme="minorHAnsi"/>
                </w:rPr>
                <w:t>https://www.youtube.com/watch?v=lPhiVT53JP0</w:t>
              </w:r>
            </w:hyperlink>
          </w:p>
          <w:p w14:paraId="3E95AE88" w14:textId="46ED1776" w:rsidR="00A17717" w:rsidRPr="00E627E0" w:rsidRDefault="00A17717" w:rsidP="00333C6C">
            <w:pPr>
              <w:spacing w:after="120" w:line="240" w:lineRule="auto"/>
              <w:ind w:left="65"/>
              <w:rPr>
                <w:rFonts w:eastAsia="Calibri" w:cstheme="minorHAnsi"/>
              </w:rPr>
            </w:pPr>
            <w:r w:rsidRPr="00E627E0">
              <w:rPr>
                <w:rStyle w:val="Hyperlink"/>
                <w:color w:val="auto"/>
                <w:u w:val="none"/>
              </w:rPr>
              <w:t xml:space="preserve">Dale Martin, “The New Testament as History,” </w:t>
            </w:r>
            <w:hyperlink r:id="rId25" w:history="1">
              <w:r w:rsidRPr="00E627E0">
                <w:rPr>
                  <w:rStyle w:val="Hyperlink"/>
                </w:rPr>
                <w:t>https://www.youtube.com/watch?v=BQaOlxhg8xg</w:t>
              </w:r>
            </w:hyperlink>
          </w:p>
          <w:p w14:paraId="590C31C2" w14:textId="6129C192" w:rsidR="007303C3"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7303C3" w:rsidRPr="00E627E0">
              <w:rPr>
                <w:rFonts w:eastAsia="Calibri" w:cstheme="minorHAnsi"/>
              </w:rPr>
              <w:t xml:space="preserve">Acts of the Apostles </w:t>
            </w:r>
            <w:hyperlink r:id="rId26" w:history="1">
              <w:r w:rsidR="007303C3" w:rsidRPr="00E627E0">
                <w:rPr>
                  <w:rStyle w:val="Hyperlink"/>
                  <w:rFonts w:eastAsia="Calibri" w:cstheme="minorHAnsi"/>
                </w:rPr>
                <w:t>https://www.youtube.com/watch?v=IvgCQG_BqEM</w:t>
              </w:r>
            </w:hyperlink>
          </w:p>
        </w:tc>
      </w:tr>
      <w:tr w:rsidR="000305C4" w:rsidRPr="00E627E0" w14:paraId="67395CF8" w14:textId="77777777" w:rsidTr="00840423">
        <w:trPr>
          <w:trHeight w:val="140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56C11F0" w14:textId="0A39550B" w:rsidR="000305C4" w:rsidRPr="00E627E0" w:rsidRDefault="0063210E" w:rsidP="00A06245">
            <w:pPr>
              <w:spacing w:after="120" w:line="240" w:lineRule="auto"/>
              <w:rPr>
                <w:rFonts w:cstheme="minorHAnsi"/>
              </w:rPr>
            </w:pPr>
            <w:r w:rsidRPr="00E627E0">
              <w:rPr>
                <w:rFonts w:eastAsia="Trebuchet MS" w:cstheme="minorHAnsi"/>
              </w:rPr>
              <w:lastRenderedPageBreak/>
              <w:t xml:space="preserve">Oct </w:t>
            </w:r>
            <w:r w:rsidR="006D5F7A">
              <w:rPr>
                <w:rFonts w:eastAsia="Trebuchet MS" w:cstheme="minorHAnsi"/>
              </w:rPr>
              <w:t>7</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DF8F808" w14:textId="77777777" w:rsidR="000305C4" w:rsidRPr="00E627E0" w:rsidRDefault="000305C4" w:rsidP="00333C6C">
            <w:pPr>
              <w:spacing w:after="120" w:line="240" w:lineRule="auto"/>
              <w:ind w:left="85"/>
              <w:rPr>
                <w:rFonts w:cstheme="minorHAnsi"/>
              </w:rPr>
            </w:pPr>
            <w:r w:rsidRPr="00E627E0">
              <w:rPr>
                <w:rFonts w:eastAsia="Trebuchet MS" w:cstheme="minorHAnsi"/>
              </w:rPr>
              <w:t>Gospel of John</w:t>
            </w:r>
            <w:r w:rsidRPr="00E627E0">
              <w:rPr>
                <w:rFonts w:cstheme="minorHAnsi"/>
              </w:rPr>
              <w:t xml:space="preserve"> </w:t>
            </w:r>
          </w:p>
          <w:p w14:paraId="13502E90" w14:textId="77777777" w:rsidR="000305C4" w:rsidRPr="00E627E0" w:rsidRDefault="000305C4" w:rsidP="00333C6C">
            <w:pPr>
              <w:spacing w:after="120" w:line="240" w:lineRule="auto"/>
              <w:ind w:left="85"/>
              <w:rPr>
                <w:rFonts w:cstheme="minorHAnsi"/>
              </w:rPr>
            </w:pPr>
            <w:r w:rsidRPr="00E627E0">
              <w:rPr>
                <w:rFonts w:cstheme="minorHAnsi"/>
              </w:rPr>
              <w:t>Letters of John</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64FC69"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John</w:t>
            </w:r>
          </w:p>
          <w:p w14:paraId="6C3E062F" w14:textId="77777777" w:rsidR="00A17717" w:rsidRPr="0098186F" w:rsidRDefault="00A17717" w:rsidP="00E627E0">
            <w:pPr>
              <w:spacing w:after="60" w:line="240" w:lineRule="auto"/>
              <w:ind w:left="58"/>
              <w:rPr>
                <w:rFonts w:eastAsia="Trebuchet MS" w:cstheme="minorHAnsi"/>
                <w:b/>
                <w:bCs/>
              </w:rPr>
            </w:pPr>
            <w:r w:rsidRPr="0098186F">
              <w:rPr>
                <w:rFonts w:eastAsia="Trebuchet MS" w:cstheme="minorHAnsi"/>
                <w:b/>
                <w:bCs/>
              </w:rPr>
              <w:t>1, 2 and 3 John</w:t>
            </w:r>
          </w:p>
          <w:p w14:paraId="2F663A3B" w14:textId="77777777" w:rsidR="00A17717" w:rsidRDefault="000305C4"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461-493</w:t>
            </w:r>
          </w:p>
          <w:p w14:paraId="0617141F" w14:textId="7A7F8467" w:rsidR="00FC583A" w:rsidRPr="00E627E0" w:rsidRDefault="00FC583A" w:rsidP="00E627E0">
            <w:pPr>
              <w:spacing w:after="60" w:line="240" w:lineRule="auto"/>
              <w:ind w:left="58"/>
              <w:rPr>
                <w:rFonts w:eastAsia="Trebuchet MS" w:cstheme="minorHAnsi"/>
              </w:rPr>
            </w:pPr>
            <w:r>
              <w:rPr>
                <w:rFonts w:eastAsia="Trebuchet MS" w:cstheme="minorHAnsi"/>
              </w:rPr>
              <w:t>BE, 169-215</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14C834A" w14:textId="034DD856" w:rsidR="00091416" w:rsidRPr="00E627E0" w:rsidRDefault="00C4554A" w:rsidP="00333C6C">
            <w:pPr>
              <w:spacing w:after="120" w:line="240" w:lineRule="auto"/>
              <w:ind w:left="65"/>
              <w:rPr>
                <w:rFonts w:eastAsia="Calibri" w:cstheme="minorHAnsi"/>
              </w:rPr>
            </w:pPr>
            <w:r w:rsidRPr="00E627E0">
              <w:rPr>
                <w:rFonts w:eastAsia="Calibri" w:cstheme="minorHAnsi"/>
              </w:rPr>
              <w:t>Andrew Wilson,</w:t>
            </w:r>
            <w:r w:rsidR="00091416" w:rsidRPr="00E627E0">
              <w:rPr>
                <w:rFonts w:eastAsia="Calibri" w:cstheme="minorHAnsi"/>
              </w:rPr>
              <w:t xml:space="preserve"> </w:t>
            </w:r>
            <w:r w:rsidRPr="00E627E0">
              <w:rPr>
                <w:rFonts w:eastAsia="Calibri" w:cstheme="minorHAnsi"/>
              </w:rPr>
              <w:t>“</w:t>
            </w:r>
            <w:r w:rsidR="00091416" w:rsidRPr="00E627E0">
              <w:rPr>
                <w:rFonts w:eastAsia="Calibri" w:cstheme="minorHAnsi"/>
              </w:rPr>
              <w:t>Gospel of John</w:t>
            </w:r>
            <w:r w:rsidR="00777981" w:rsidRPr="00E627E0">
              <w:rPr>
                <w:rFonts w:eastAsia="Calibri" w:cstheme="minorHAnsi"/>
              </w:rPr>
              <w:t xml:space="preserve">” </w:t>
            </w:r>
            <w:hyperlink r:id="rId27" w:history="1">
              <w:r w:rsidR="00777981" w:rsidRPr="00E627E0">
                <w:rPr>
                  <w:rStyle w:val="Hyperlink"/>
                  <w:rFonts w:eastAsia="Calibri" w:cstheme="minorHAnsi"/>
                </w:rPr>
                <w:t>https://vimeo.com/255177459/3521f5a0de</w:t>
              </w:r>
            </w:hyperlink>
          </w:p>
          <w:p w14:paraId="3E6B9984" w14:textId="54029ADA" w:rsidR="000305C4" w:rsidRPr="00E627E0" w:rsidRDefault="000305C4" w:rsidP="00333C6C">
            <w:pPr>
              <w:spacing w:after="120" w:line="240" w:lineRule="auto"/>
              <w:ind w:left="65"/>
              <w:rPr>
                <w:rStyle w:val="Hyperlink"/>
                <w:rFonts w:eastAsia="Calibri" w:cstheme="minorHAnsi"/>
              </w:rPr>
            </w:pPr>
            <w:r w:rsidRPr="00E627E0">
              <w:rPr>
                <w:rFonts w:eastAsia="Calibri" w:cstheme="minorHAnsi"/>
              </w:rPr>
              <w:t xml:space="preserve">Dale Martin, “Johannine Christianity” (Yale Courses) </w:t>
            </w:r>
            <w:hyperlink r:id="rId28" w:history="1">
              <w:r w:rsidRPr="00E627E0">
                <w:rPr>
                  <w:rStyle w:val="Hyperlink"/>
                  <w:rFonts w:eastAsia="Calibri" w:cstheme="minorHAnsi"/>
                </w:rPr>
                <w:t>https://www.youtube.com/watch?v=71fOqLomzIk&amp;list=RDLV8FV2CrIv6xU&amp;index=3</w:t>
              </w:r>
            </w:hyperlink>
          </w:p>
          <w:p w14:paraId="06EEE113" w14:textId="77777777" w:rsidR="000305C4" w:rsidRDefault="000305C4" w:rsidP="00333C6C">
            <w:pPr>
              <w:spacing w:after="120" w:line="240" w:lineRule="auto"/>
              <w:ind w:left="65"/>
              <w:rPr>
                <w:rStyle w:val="Hyperlink"/>
                <w:u w:val="none"/>
              </w:rPr>
            </w:pPr>
            <w:r w:rsidRPr="00E627E0">
              <w:rPr>
                <w:rFonts w:eastAsia="Calibri" w:cstheme="minorHAnsi"/>
              </w:rPr>
              <w:t xml:space="preserve">Dale Martin, “Johannine Christianity, the Letters” (Yale Courses). </w:t>
            </w:r>
            <w:hyperlink r:id="rId29" w:history="1">
              <w:r w:rsidRPr="00E627E0">
                <w:rPr>
                  <w:rStyle w:val="Hyperlink"/>
                  <w:rFonts w:eastAsia="Calibri" w:cstheme="minorHAnsi"/>
                </w:rPr>
                <w:t>https://www.youtube.com/watch?v=F82JssUTYzg</w:t>
              </w:r>
            </w:hyperlink>
            <w:r w:rsidRPr="00E627E0">
              <w:rPr>
                <w:rStyle w:val="Hyperlink"/>
                <w:u w:val="none"/>
              </w:rPr>
              <w:t xml:space="preserve"> </w:t>
            </w:r>
          </w:p>
          <w:p w14:paraId="40ED35E5" w14:textId="7C0ED65C" w:rsidR="00776D7C" w:rsidRPr="00776D7C" w:rsidRDefault="00776D7C" w:rsidP="00333C6C">
            <w:pPr>
              <w:spacing w:after="120" w:line="240" w:lineRule="auto"/>
              <w:ind w:left="65"/>
              <w:rPr>
                <w:rFonts w:eastAsia="Calibri" w:cstheme="minorHAnsi"/>
              </w:rPr>
            </w:pPr>
            <w:r w:rsidRPr="00776D7C">
              <w:rPr>
                <w:rStyle w:val="Hyperlink"/>
                <w:color w:val="auto"/>
                <w:u w:val="none"/>
              </w:rPr>
              <w:t>Robert M. Price, “</w:t>
            </w:r>
            <w:r>
              <w:rPr>
                <w:rStyle w:val="Hyperlink"/>
                <w:color w:val="auto"/>
                <w:u w:val="none"/>
              </w:rPr>
              <w:t xml:space="preserve">The Marginality of the Cross,” </w:t>
            </w:r>
            <w:r>
              <w:rPr>
                <w:rStyle w:val="Hyperlink"/>
                <w:i/>
                <w:iCs/>
                <w:color w:val="auto"/>
                <w:u w:val="none"/>
              </w:rPr>
              <w:t xml:space="preserve">Journal of Unification Studies </w:t>
            </w:r>
            <w:r>
              <w:rPr>
                <w:rStyle w:val="Hyperlink"/>
                <w:color w:val="auto"/>
                <w:u w:val="none"/>
              </w:rPr>
              <w:t xml:space="preserve">6 (2004-05):23-38 </w:t>
            </w:r>
            <w:hyperlink r:id="rId30" w:history="1">
              <w:r w:rsidRPr="00776D7C">
                <w:rPr>
                  <w:rStyle w:val="Hyperlink"/>
                </w:rPr>
                <w:t>https://journals.uts.edu/volume-vi-2004-2005/59-the-marginality-of-the-cross</w:t>
              </w:r>
            </w:hyperlink>
          </w:p>
        </w:tc>
      </w:tr>
      <w:tr w:rsidR="002D7417" w:rsidRPr="00E627E0" w14:paraId="78A3A6ED" w14:textId="77777777" w:rsidTr="00840423">
        <w:trPr>
          <w:trHeight w:val="167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B5A6203" w14:textId="55E282AF" w:rsidR="002D7417" w:rsidRPr="00E627E0" w:rsidRDefault="0063210E" w:rsidP="002D7417">
            <w:pPr>
              <w:spacing w:after="120" w:line="240" w:lineRule="auto"/>
              <w:rPr>
                <w:rFonts w:eastAsia="Trebuchet MS" w:cstheme="minorHAnsi"/>
              </w:rPr>
            </w:pPr>
            <w:r w:rsidRPr="00E627E0">
              <w:rPr>
                <w:rFonts w:eastAsia="Trebuchet MS" w:cstheme="minorHAnsi"/>
              </w:rPr>
              <w:t>Oct 1</w:t>
            </w:r>
            <w:r w:rsidR="0027609B">
              <w:rPr>
                <w:rFonts w:eastAsia="Trebuchet MS" w:cstheme="minorHAnsi"/>
              </w:rPr>
              <w:t>4</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242C43B" w14:textId="7C1FF65D" w:rsidR="002D7417" w:rsidRPr="00E627E0" w:rsidRDefault="007D1B7E" w:rsidP="00333C6C">
            <w:pPr>
              <w:spacing w:after="120" w:line="240" w:lineRule="auto"/>
              <w:ind w:left="85"/>
              <w:rPr>
                <w:rFonts w:eastAsia="Trebuchet MS" w:cstheme="minorHAnsi"/>
              </w:rPr>
            </w:pPr>
            <w:r w:rsidRPr="00E627E0">
              <w:rPr>
                <w:rFonts w:eastAsia="Trebuchet MS" w:cstheme="minorHAnsi"/>
              </w:rPr>
              <w:t>Search for t</w:t>
            </w:r>
            <w:r w:rsidR="002D7417" w:rsidRPr="00E627E0">
              <w:rPr>
                <w:rFonts w:eastAsia="Trebuchet MS" w:cstheme="minorHAnsi"/>
              </w:rPr>
              <w:t xml:space="preserve">he Historical Jesus </w:t>
            </w:r>
          </w:p>
          <w:p w14:paraId="4D23BB11" w14:textId="0A31C1BF" w:rsidR="00DE3312" w:rsidRPr="00E627E0" w:rsidRDefault="00DE3312"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Criteria for historicity</w:t>
            </w:r>
          </w:p>
          <w:p w14:paraId="31E2642D" w14:textId="6BF47273" w:rsidR="00DE3312" w:rsidRPr="00E627E0" w:rsidRDefault="00DE3312"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Intractable problems</w:t>
            </w:r>
          </w:p>
          <w:p w14:paraId="656EDE4F" w14:textId="4B798C5E" w:rsidR="002D7417" w:rsidRPr="00E627E0" w:rsidRDefault="002D7417" w:rsidP="00333C6C">
            <w:pPr>
              <w:pStyle w:val="ListParagraph"/>
              <w:numPr>
                <w:ilvl w:val="0"/>
                <w:numId w:val="12"/>
              </w:numPr>
              <w:spacing w:after="120" w:line="240" w:lineRule="auto"/>
              <w:ind w:left="265" w:hanging="180"/>
              <w:rPr>
                <w:rFonts w:eastAsia="Trebuchet MS" w:cstheme="minorHAnsi"/>
              </w:rPr>
            </w:pPr>
            <w:r w:rsidRPr="00E627E0">
              <w:rPr>
                <w:rFonts w:eastAsia="Trebuchet MS" w:cstheme="minorHAnsi"/>
              </w:rPr>
              <w:t>Jesus of history and the Christ of faith</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9ED6EDF" w14:textId="77777777" w:rsidR="00094C0F" w:rsidRDefault="002D7417" w:rsidP="00E627E0">
            <w:pPr>
              <w:spacing w:after="60" w:line="240" w:lineRule="auto"/>
              <w:ind w:left="58"/>
              <w:rPr>
                <w:rFonts w:cstheme="minorHAnsi"/>
              </w:rPr>
            </w:pPr>
            <w:r w:rsidRPr="00E627E0">
              <w:rPr>
                <w:rFonts w:cstheme="minorHAnsi"/>
              </w:rPr>
              <w:t>LTJ</w:t>
            </w:r>
            <w:r w:rsidR="00943AC8">
              <w:rPr>
                <w:rFonts w:eastAsia="Trebuchet MS" w:cstheme="minorHAnsi"/>
              </w:rPr>
              <w:t>,</w:t>
            </w:r>
            <w:r w:rsidRPr="00E627E0">
              <w:rPr>
                <w:rFonts w:eastAsia="Trebuchet MS" w:cstheme="minorHAnsi"/>
              </w:rPr>
              <w:t xml:space="preserve"> </w:t>
            </w:r>
            <w:r w:rsidRPr="00E627E0">
              <w:rPr>
                <w:rFonts w:cstheme="minorHAnsi"/>
              </w:rPr>
              <w:t>95-133</w:t>
            </w:r>
          </w:p>
          <w:p w14:paraId="69537901" w14:textId="479940A4" w:rsidR="00FC583A" w:rsidRPr="00E627E0" w:rsidRDefault="00FC583A" w:rsidP="00E627E0">
            <w:pPr>
              <w:spacing w:after="60" w:line="240" w:lineRule="auto"/>
              <w:ind w:left="58"/>
              <w:rPr>
                <w:rFonts w:cstheme="minorHAnsi"/>
              </w:rPr>
            </w:pPr>
            <w:r>
              <w:rPr>
                <w:rFonts w:cstheme="minorHAnsi"/>
              </w:rPr>
              <w:t>BE, 238-304</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339B129" w14:textId="77777777" w:rsidR="00AE0367" w:rsidRPr="00E627E0" w:rsidRDefault="00AE0367" w:rsidP="00333C6C">
            <w:pPr>
              <w:spacing w:after="120" w:line="240" w:lineRule="auto"/>
              <w:ind w:left="65"/>
              <w:rPr>
                <w:rFonts w:eastAsia="Calibri" w:cstheme="minorHAnsi"/>
              </w:rPr>
            </w:pPr>
            <w:r w:rsidRPr="00E627E0">
              <w:rPr>
                <w:rFonts w:eastAsia="Calibri" w:cstheme="minorHAnsi"/>
              </w:rPr>
              <w:t xml:space="preserve">Andrew Wilson, “Jesus of history and Christ of faith” </w:t>
            </w:r>
            <w:hyperlink r:id="rId31" w:history="1">
              <w:r w:rsidRPr="00E627E0">
                <w:rPr>
                  <w:rStyle w:val="Hyperlink"/>
                  <w:rFonts w:eastAsia="Calibri" w:cstheme="minorHAnsi"/>
                </w:rPr>
                <w:t>https://vimeo.com/254694281/f98410e138</w:t>
              </w:r>
            </w:hyperlink>
            <w:r w:rsidRPr="00E627E0">
              <w:rPr>
                <w:rFonts w:eastAsia="Calibri" w:cstheme="minorHAnsi"/>
              </w:rPr>
              <w:t xml:space="preserve"> </w:t>
            </w:r>
          </w:p>
          <w:p w14:paraId="0EDF7EF8" w14:textId="72993B52" w:rsidR="002D7417" w:rsidRPr="00E627E0" w:rsidRDefault="00B86776" w:rsidP="00333C6C">
            <w:pPr>
              <w:spacing w:after="120" w:line="240" w:lineRule="auto"/>
              <w:ind w:left="65"/>
              <w:rPr>
                <w:rFonts w:eastAsia="Calibri" w:cstheme="minorHAnsi"/>
              </w:rPr>
            </w:pPr>
            <w:r w:rsidRPr="00E627E0">
              <w:rPr>
                <w:rFonts w:eastAsia="Calibri" w:cstheme="minorHAnsi"/>
              </w:rPr>
              <w:t xml:space="preserve">Dale Martin, </w:t>
            </w:r>
            <w:r w:rsidR="002D7417" w:rsidRPr="00E627E0">
              <w:rPr>
                <w:rFonts w:eastAsia="Calibri" w:cstheme="minorHAnsi"/>
              </w:rPr>
              <w:t xml:space="preserve">The Historical Jesus (Yale Course) </w:t>
            </w:r>
            <w:hyperlink r:id="rId32" w:history="1">
              <w:r w:rsidR="002D7417" w:rsidRPr="00E627E0">
                <w:rPr>
                  <w:rStyle w:val="Hyperlink"/>
                  <w:rFonts w:eastAsia="Calibri" w:cstheme="minorHAnsi"/>
                </w:rPr>
                <w:t>https://www.youtube.com/watch?v=d_dOhg-Fpu0</w:t>
              </w:r>
            </w:hyperlink>
          </w:p>
          <w:p w14:paraId="42560251" w14:textId="2F6C8A31" w:rsidR="002D7417" w:rsidRPr="00E627E0" w:rsidRDefault="002D7417" w:rsidP="00333C6C">
            <w:pPr>
              <w:spacing w:after="120" w:line="240" w:lineRule="auto"/>
              <w:ind w:left="65"/>
              <w:rPr>
                <w:rFonts w:eastAsia="Calibri" w:cstheme="minorHAnsi"/>
              </w:rPr>
            </w:pPr>
          </w:p>
        </w:tc>
      </w:tr>
      <w:tr w:rsidR="002D7417" w:rsidRPr="00E627E0" w14:paraId="53B823A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D3A9D2B" w14:textId="6E769035" w:rsidR="002D7417" w:rsidRPr="00E627E0" w:rsidRDefault="0063210E" w:rsidP="002D7417">
            <w:pPr>
              <w:spacing w:after="120" w:line="240" w:lineRule="auto"/>
              <w:rPr>
                <w:rFonts w:cstheme="minorHAnsi"/>
              </w:rPr>
            </w:pPr>
            <w:r w:rsidRPr="00E627E0">
              <w:rPr>
                <w:rFonts w:eastAsia="Trebuchet MS" w:cstheme="minorHAnsi"/>
              </w:rPr>
              <w:t>Oct 2</w:t>
            </w:r>
            <w:r w:rsidR="0027609B">
              <w:rPr>
                <w:rFonts w:eastAsia="Trebuchet MS" w:cstheme="minorHAnsi"/>
              </w:rPr>
              <w:t>1</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849E2E4" w14:textId="77777777" w:rsidR="002D7417" w:rsidRPr="00E627E0" w:rsidRDefault="002D7417" w:rsidP="00333C6C">
            <w:pPr>
              <w:spacing w:after="120" w:line="240" w:lineRule="auto"/>
              <w:ind w:left="85"/>
              <w:rPr>
                <w:rFonts w:eastAsia="Trebuchet MS" w:cstheme="minorHAnsi"/>
              </w:rPr>
            </w:pPr>
            <w:r w:rsidRPr="00E627E0">
              <w:rPr>
                <w:rFonts w:eastAsia="Trebuchet MS" w:cstheme="minorHAnsi"/>
              </w:rPr>
              <w:t>Paul’s Life and Letters</w:t>
            </w:r>
          </w:p>
          <w:p w14:paraId="3CAC378A" w14:textId="5F445073" w:rsidR="002D7417" w:rsidRPr="00E627E0" w:rsidRDefault="00D56DE8" w:rsidP="00333C6C">
            <w:pPr>
              <w:spacing w:after="120" w:line="240" w:lineRule="auto"/>
              <w:ind w:left="85"/>
              <w:rPr>
                <w:rFonts w:cstheme="minorHAnsi"/>
              </w:rPr>
            </w:pPr>
            <w:r w:rsidRPr="00E627E0">
              <w:rPr>
                <w:rFonts w:cstheme="minorHAnsi"/>
              </w:rPr>
              <w:t>Early Paul</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E68E3DA" w14:textId="5D519BA8"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231-260</w:t>
            </w:r>
          </w:p>
          <w:p w14:paraId="1ECD7232" w14:textId="04752BAB" w:rsidR="00FC583A" w:rsidRPr="00E627E0" w:rsidRDefault="00FC583A" w:rsidP="00E627E0">
            <w:pPr>
              <w:spacing w:after="60" w:line="240" w:lineRule="auto"/>
              <w:ind w:left="58"/>
              <w:rPr>
                <w:rFonts w:eastAsia="Trebuchet MS" w:cstheme="minorHAnsi"/>
              </w:rPr>
            </w:pPr>
            <w:r>
              <w:rPr>
                <w:rFonts w:eastAsia="Trebuchet MS" w:cstheme="minorHAnsi"/>
              </w:rPr>
              <w:t>BE, 339-371</w:t>
            </w:r>
          </w:p>
          <w:p w14:paraId="35DB7676" w14:textId="0A3E3173" w:rsidR="002D7417" w:rsidRPr="0098186F" w:rsidRDefault="007D1B7E" w:rsidP="00E627E0">
            <w:pPr>
              <w:spacing w:after="60" w:line="240" w:lineRule="auto"/>
              <w:ind w:left="58"/>
              <w:rPr>
                <w:rFonts w:cstheme="minorHAnsi"/>
                <w:b/>
                <w:bCs/>
              </w:rPr>
            </w:pPr>
            <w:r w:rsidRPr="0098186F">
              <w:rPr>
                <w:rFonts w:cstheme="minorHAnsi"/>
                <w:b/>
                <w:bCs/>
              </w:rPr>
              <w:t>1 Thess</w:t>
            </w:r>
            <w:r w:rsidR="00D14281">
              <w:rPr>
                <w:rFonts w:cstheme="minorHAnsi"/>
                <w:b/>
                <w:bCs/>
              </w:rPr>
              <w:t>alonians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21A3443" w14:textId="7E45AF78" w:rsidR="002D7417" w:rsidRPr="00E627E0" w:rsidRDefault="00AE0367" w:rsidP="00333C6C">
            <w:pPr>
              <w:spacing w:after="120" w:line="240" w:lineRule="auto"/>
              <w:ind w:left="65"/>
              <w:rPr>
                <w:rFonts w:eastAsia="Calibri" w:cstheme="minorHAnsi"/>
              </w:rPr>
            </w:pPr>
            <w:r w:rsidRPr="00E627E0">
              <w:rPr>
                <w:rFonts w:eastAsia="Calibri" w:cstheme="minorHAnsi"/>
              </w:rPr>
              <w:t>Andrew Wilson, “</w:t>
            </w:r>
            <w:r w:rsidR="002D7417" w:rsidRPr="00E627E0">
              <w:rPr>
                <w:rFonts w:eastAsia="Calibri" w:cstheme="minorHAnsi"/>
              </w:rPr>
              <w:t>Paul</w:t>
            </w:r>
            <w:r w:rsidRPr="00E627E0">
              <w:rPr>
                <w:rFonts w:eastAsia="Calibri" w:cstheme="minorHAnsi"/>
              </w:rPr>
              <w:t xml:space="preserve">” </w:t>
            </w:r>
            <w:hyperlink r:id="rId33" w:history="1">
              <w:r w:rsidRPr="00E627E0">
                <w:rPr>
                  <w:rStyle w:val="Hyperlink"/>
                  <w:rFonts w:eastAsia="Calibri" w:cstheme="minorHAnsi"/>
                </w:rPr>
                <w:t>https://vimeo.com/254937893/0050949559</w:t>
              </w:r>
            </w:hyperlink>
          </w:p>
          <w:p w14:paraId="3F5C51BA" w14:textId="5E3356E3" w:rsidR="001E6AF3" w:rsidRPr="00E627E0" w:rsidRDefault="001E6AF3" w:rsidP="00333C6C">
            <w:pPr>
              <w:spacing w:after="120" w:line="240" w:lineRule="auto"/>
              <w:ind w:left="65"/>
              <w:rPr>
                <w:rFonts w:eastAsia="Calibri" w:cstheme="minorHAnsi"/>
              </w:rPr>
            </w:pPr>
            <w:r w:rsidRPr="00E627E0">
              <w:rPr>
                <w:rFonts w:eastAsia="Calibri" w:cstheme="minorHAnsi"/>
              </w:rPr>
              <w:t xml:space="preserve">Dale Martin, “Paul as Missionary” (Yale Courses) </w:t>
            </w:r>
            <w:hyperlink r:id="rId34" w:history="1">
              <w:r w:rsidR="00DD0535" w:rsidRPr="00E627E0">
                <w:rPr>
                  <w:rStyle w:val="Hyperlink"/>
                  <w:rFonts w:eastAsia="Calibri" w:cstheme="minorHAnsi"/>
                </w:rPr>
                <w:t>https://www.youtube.com/watch?v=3V8NeoY2qB4</w:t>
              </w:r>
            </w:hyperlink>
          </w:p>
        </w:tc>
      </w:tr>
      <w:tr w:rsidR="002D7417" w:rsidRPr="00E627E0" w14:paraId="68A2F4D2" w14:textId="77777777" w:rsidTr="00840423">
        <w:trPr>
          <w:trHeight w:val="1475"/>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A3C009A" w14:textId="407F7BE8" w:rsidR="002D7417" w:rsidRPr="00E627E0" w:rsidRDefault="005A0FBF" w:rsidP="002D7417">
            <w:pPr>
              <w:spacing w:after="120" w:line="240" w:lineRule="auto"/>
              <w:rPr>
                <w:rFonts w:cstheme="minorHAnsi"/>
              </w:rPr>
            </w:pPr>
            <w:r>
              <w:rPr>
                <w:rFonts w:eastAsia="Trebuchet MS" w:cstheme="minorHAnsi"/>
              </w:rPr>
              <w:t>Oct 3</w:t>
            </w:r>
            <w:r w:rsidR="0027609B">
              <w:rPr>
                <w:rFonts w:eastAsia="Trebuchet MS" w:cstheme="minorHAnsi"/>
              </w:rPr>
              <w:t>8</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83C1C88" w14:textId="64271823" w:rsidR="002D7417" w:rsidRPr="00E627E0" w:rsidRDefault="002D7417" w:rsidP="00333C6C">
            <w:pPr>
              <w:spacing w:after="120" w:line="240" w:lineRule="auto"/>
              <w:ind w:left="85"/>
              <w:rPr>
                <w:rFonts w:eastAsia="Trebuchet MS" w:cstheme="minorHAnsi"/>
              </w:rPr>
            </w:pPr>
            <w:r w:rsidRPr="00E627E0">
              <w:rPr>
                <w:rFonts w:eastAsia="Trebuchet MS" w:cstheme="minorHAnsi"/>
              </w:rPr>
              <w:t>1 and 2 Corinthians</w:t>
            </w:r>
          </w:p>
          <w:p w14:paraId="24583BF8" w14:textId="77777777" w:rsidR="002D7417" w:rsidRPr="00E627E0" w:rsidRDefault="002D7417" w:rsidP="00333C6C">
            <w:pPr>
              <w:spacing w:after="120" w:line="240" w:lineRule="auto"/>
              <w:ind w:left="85"/>
              <w:rPr>
                <w:rFonts w:eastAsia="Trebuchet MS" w:cstheme="minorHAnsi"/>
              </w:rPr>
            </w:pPr>
            <w:r w:rsidRPr="00E627E0">
              <w:rPr>
                <w:rFonts w:eastAsia="Trebuchet MS" w:cstheme="minorHAnsi"/>
              </w:rPr>
              <w:t>Galatians</w:t>
            </w:r>
          </w:p>
          <w:p w14:paraId="491BFC51" w14:textId="77777777" w:rsidR="00A17717" w:rsidRPr="00E627E0" w:rsidRDefault="00A17717" w:rsidP="00333C6C">
            <w:pPr>
              <w:spacing w:after="120" w:line="240" w:lineRule="auto"/>
              <w:ind w:left="85"/>
              <w:rPr>
                <w:rFonts w:eastAsia="Trebuchet MS" w:cstheme="minorHAnsi"/>
              </w:rPr>
            </w:pPr>
            <w:r w:rsidRPr="00E627E0">
              <w:rPr>
                <w:rFonts w:eastAsia="Trebuchet MS" w:cstheme="minorHAnsi"/>
              </w:rPr>
              <w:t xml:space="preserve">Romans </w:t>
            </w:r>
          </w:p>
          <w:p w14:paraId="4AEFEC5C" w14:textId="69CE67A3" w:rsidR="003D1EC7" w:rsidRPr="00E627E0" w:rsidRDefault="003D1EC7" w:rsidP="00943AC8">
            <w:pPr>
              <w:spacing w:after="120" w:line="240" w:lineRule="auto"/>
              <w:ind w:left="85"/>
              <w:rPr>
                <w:rFonts w:cstheme="minorHAnsi"/>
              </w:rPr>
            </w:pPr>
            <w:r w:rsidRPr="00E627E0">
              <w:rPr>
                <w:rFonts w:eastAsia="Trebuchet MS" w:cstheme="minorHAnsi"/>
              </w:rPr>
              <w:t>Paul and the Law</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F681A74" w14:textId="5AEEACFF"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1</w:t>
            </w:r>
            <w:r w:rsidR="00E627E0" w:rsidRPr="00D14281">
              <w:rPr>
                <w:rFonts w:eastAsia="Trebuchet MS" w:cstheme="minorHAnsi"/>
                <w:b/>
                <w:bCs/>
              </w:rPr>
              <w:t xml:space="preserve"> &amp;</w:t>
            </w:r>
            <w:r w:rsidRPr="00D14281">
              <w:rPr>
                <w:rFonts w:eastAsia="Trebuchet MS" w:cstheme="minorHAnsi"/>
                <w:b/>
                <w:bCs/>
              </w:rPr>
              <w:t xml:space="preserve"> 2 Cor</w:t>
            </w:r>
            <w:r w:rsidR="00E627E0" w:rsidRPr="00D14281">
              <w:rPr>
                <w:rFonts w:eastAsia="Trebuchet MS" w:cstheme="minorHAnsi"/>
                <w:b/>
                <w:bCs/>
              </w:rPr>
              <w:t>in</w:t>
            </w:r>
            <w:r w:rsidR="00E627E0" w:rsidRPr="00D14281">
              <w:rPr>
                <w:rFonts w:eastAsia="Trebuchet MS" w:cstheme="minorHAnsi"/>
                <w:b/>
                <w:bCs/>
              </w:rPr>
              <w:softHyphen/>
              <w:t>thians</w:t>
            </w:r>
          </w:p>
          <w:p w14:paraId="5B2352DB" w14:textId="3EEF5A4D"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Romans</w:t>
            </w:r>
          </w:p>
          <w:p w14:paraId="312F63DA" w14:textId="77777777" w:rsidR="00A17717" w:rsidRPr="00D14281" w:rsidRDefault="00A17717" w:rsidP="00E627E0">
            <w:pPr>
              <w:spacing w:after="60" w:line="240" w:lineRule="auto"/>
              <w:ind w:left="58"/>
              <w:rPr>
                <w:rFonts w:eastAsia="Trebuchet MS" w:cstheme="minorHAnsi"/>
                <w:b/>
                <w:bCs/>
              </w:rPr>
            </w:pPr>
            <w:r w:rsidRPr="00D14281">
              <w:rPr>
                <w:rFonts w:eastAsia="Trebuchet MS" w:cstheme="minorHAnsi"/>
                <w:b/>
                <w:bCs/>
              </w:rPr>
              <w:t>Galatians</w:t>
            </w:r>
          </w:p>
          <w:p w14:paraId="3CA43A53" w14:textId="77777777"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261-3</w:t>
            </w:r>
            <w:r w:rsidR="00A17717" w:rsidRPr="00E627E0">
              <w:rPr>
                <w:rFonts w:eastAsia="Trebuchet MS" w:cstheme="minorHAnsi"/>
              </w:rPr>
              <w:t>23</w:t>
            </w:r>
          </w:p>
          <w:p w14:paraId="714B6C25" w14:textId="741F4973" w:rsidR="00FC583A" w:rsidRPr="00E627E0" w:rsidRDefault="00FC583A" w:rsidP="00E627E0">
            <w:pPr>
              <w:spacing w:after="60" w:line="240" w:lineRule="auto"/>
              <w:ind w:left="58"/>
              <w:rPr>
                <w:rFonts w:cstheme="minorHAnsi"/>
              </w:rPr>
            </w:pPr>
            <w:r>
              <w:rPr>
                <w:rFonts w:eastAsia="Trebuchet MS" w:cstheme="minorHAnsi"/>
              </w:rPr>
              <w:t>BE, 372-418</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E8E3F43" w14:textId="200440B6" w:rsidR="00D56DE8" w:rsidRPr="00E627E0" w:rsidRDefault="00D56DE8" w:rsidP="00333C6C">
            <w:pPr>
              <w:spacing w:after="120" w:line="240" w:lineRule="auto"/>
              <w:ind w:left="65"/>
              <w:rPr>
                <w:rFonts w:eastAsia="Trebuchet MS" w:cstheme="minorHAnsi"/>
              </w:rPr>
            </w:pPr>
            <w:r w:rsidRPr="00E627E0">
              <w:rPr>
                <w:rFonts w:eastAsia="Trebuchet MS" w:cstheme="minorHAnsi"/>
              </w:rPr>
              <w:t xml:space="preserve">Dale Martin, “Paul as Pastor” </w:t>
            </w:r>
            <w:hyperlink r:id="rId35" w:history="1">
              <w:r w:rsidRPr="00E627E0">
                <w:rPr>
                  <w:rStyle w:val="Hyperlink"/>
                  <w:rFonts w:eastAsia="Trebuchet MS" w:cstheme="minorHAnsi"/>
                </w:rPr>
                <w:t>https://www.youtube.com/watch?v=pMVatCd_1xM</w:t>
              </w:r>
            </w:hyperlink>
          </w:p>
          <w:p w14:paraId="7580C8C4" w14:textId="659BAB37" w:rsidR="003D1EC7" w:rsidRPr="00E627E0" w:rsidRDefault="003D1EC7" w:rsidP="00333C6C">
            <w:pPr>
              <w:spacing w:after="120" w:line="240" w:lineRule="auto"/>
              <w:ind w:left="65"/>
              <w:rPr>
                <w:rFonts w:cstheme="minorHAnsi"/>
              </w:rPr>
            </w:pPr>
            <w:r w:rsidRPr="00E627E0">
              <w:rPr>
                <w:rFonts w:eastAsia="Trebuchet MS" w:cstheme="minorHAnsi"/>
              </w:rPr>
              <w:t xml:space="preserve">Dale Martin, “Paul as Jewish Theologian” </w:t>
            </w:r>
            <w:hyperlink r:id="rId36" w:history="1">
              <w:r w:rsidRPr="00E627E0">
                <w:rPr>
                  <w:rStyle w:val="Hyperlink"/>
                  <w:rFonts w:eastAsia="Trebuchet MS" w:cstheme="minorHAnsi"/>
                </w:rPr>
                <w:t>https://www.youtube.com/watch?v=1qCUgkr2ohY</w:t>
              </w:r>
            </w:hyperlink>
          </w:p>
        </w:tc>
      </w:tr>
      <w:tr w:rsidR="002D7417" w:rsidRPr="00E627E0" w14:paraId="6F669F71"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1F175E01" w14:textId="13EF0D7B" w:rsidR="002D7417" w:rsidRPr="00E627E0" w:rsidRDefault="0063210E" w:rsidP="002D7417">
            <w:pPr>
              <w:spacing w:after="120" w:line="240" w:lineRule="auto"/>
              <w:rPr>
                <w:rFonts w:cstheme="minorHAnsi"/>
              </w:rPr>
            </w:pPr>
            <w:r w:rsidRPr="00E627E0">
              <w:rPr>
                <w:rFonts w:eastAsia="Trebuchet MS" w:cstheme="minorHAnsi"/>
              </w:rPr>
              <w:t xml:space="preserve">Nov </w:t>
            </w:r>
            <w:r w:rsidR="0027609B">
              <w:rPr>
                <w:rFonts w:eastAsia="Trebuchet MS" w:cstheme="minorHAnsi"/>
              </w:rPr>
              <w:t>4</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64419B3" w14:textId="77777777" w:rsidR="00F60192" w:rsidRPr="00E627E0" w:rsidRDefault="002D7417" w:rsidP="00333C6C">
            <w:pPr>
              <w:spacing w:after="120" w:line="240" w:lineRule="auto"/>
              <w:ind w:left="85"/>
              <w:rPr>
                <w:rFonts w:eastAsia="Trebuchet MS" w:cstheme="minorHAnsi"/>
              </w:rPr>
            </w:pPr>
            <w:r w:rsidRPr="00E627E0">
              <w:rPr>
                <w:rFonts w:eastAsia="Trebuchet MS" w:cstheme="minorHAnsi"/>
              </w:rPr>
              <w:t xml:space="preserve">Colossians, Ephesians, </w:t>
            </w:r>
          </w:p>
          <w:p w14:paraId="5E7E1C29" w14:textId="612F7FBB" w:rsidR="002D7417" w:rsidRPr="00E627E0" w:rsidRDefault="002D7417" w:rsidP="00333C6C">
            <w:pPr>
              <w:spacing w:after="120" w:line="240" w:lineRule="auto"/>
              <w:ind w:left="85"/>
              <w:rPr>
                <w:rFonts w:cstheme="minorHAnsi"/>
              </w:rPr>
            </w:pPr>
            <w:r w:rsidRPr="00E627E0">
              <w:rPr>
                <w:rFonts w:eastAsia="Trebuchet MS" w:cstheme="minorHAnsi"/>
              </w:rPr>
              <w:t>Pastoral Epistles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3EDC6F2D" w14:textId="6F51AA80" w:rsidR="002D7417" w:rsidRDefault="002D7417" w:rsidP="00E627E0">
            <w:pPr>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347-401</w:t>
            </w:r>
          </w:p>
          <w:p w14:paraId="2B06D5BB" w14:textId="7114B84E" w:rsidR="00FC583A" w:rsidRPr="00E627E0" w:rsidRDefault="00FC583A" w:rsidP="00E627E0">
            <w:pPr>
              <w:spacing w:after="60" w:line="240" w:lineRule="auto"/>
              <w:ind w:left="58"/>
              <w:rPr>
                <w:rFonts w:eastAsia="Trebuchet MS" w:cstheme="minorHAnsi"/>
              </w:rPr>
            </w:pPr>
            <w:r>
              <w:rPr>
                <w:rFonts w:eastAsia="Trebuchet MS" w:cstheme="minorHAnsi"/>
              </w:rPr>
              <w:t>BE, 438-463</w:t>
            </w:r>
          </w:p>
          <w:p w14:paraId="2DC66BD4" w14:textId="5FE2DF83"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Colossians</w:t>
            </w:r>
          </w:p>
          <w:p w14:paraId="1DA58C38" w14:textId="3C526442"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Ephesians</w:t>
            </w:r>
          </w:p>
          <w:p w14:paraId="3FDD01B5" w14:textId="3D00944D" w:rsidR="0063210E" w:rsidRPr="00D14281" w:rsidRDefault="0063210E" w:rsidP="00E627E0">
            <w:pPr>
              <w:spacing w:after="60" w:line="240" w:lineRule="auto"/>
              <w:ind w:left="58"/>
              <w:rPr>
                <w:rFonts w:eastAsia="Trebuchet MS" w:cstheme="minorHAnsi"/>
                <w:b/>
                <w:bCs/>
              </w:rPr>
            </w:pPr>
            <w:r w:rsidRPr="00D14281">
              <w:rPr>
                <w:rFonts w:eastAsia="Trebuchet MS" w:cstheme="minorHAnsi"/>
                <w:b/>
                <w:bCs/>
              </w:rPr>
              <w:t>1 &amp; 2 Timothy</w:t>
            </w:r>
          </w:p>
          <w:p w14:paraId="270B3BE5" w14:textId="4BD19DF2" w:rsidR="0063210E" w:rsidRPr="00E627E0" w:rsidRDefault="0063210E" w:rsidP="00E627E0">
            <w:pPr>
              <w:spacing w:after="60" w:line="240" w:lineRule="auto"/>
              <w:ind w:left="58"/>
              <w:rPr>
                <w:rFonts w:cstheme="minorHAnsi"/>
              </w:rPr>
            </w:pPr>
            <w:r w:rsidRPr="00D14281">
              <w:rPr>
                <w:rFonts w:eastAsia="Trebuchet MS" w:cstheme="minorHAnsi"/>
                <w:b/>
                <w:bCs/>
              </w:rPr>
              <w:t>Titus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937056" w14:textId="456F3381" w:rsidR="00D06A29" w:rsidRPr="00682E65" w:rsidRDefault="00D11CC3" w:rsidP="00333C6C">
            <w:pPr>
              <w:spacing w:after="120" w:line="240" w:lineRule="auto"/>
              <w:ind w:left="65"/>
              <w:rPr>
                <w:rStyle w:val="Hyperlink"/>
                <w:rFonts w:eastAsia="Calibri" w:cstheme="minorHAnsi"/>
                <w:lang w:val="fr-FR"/>
              </w:rPr>
            </w:pPr>
            <w:r w:rsidRPr="00682E65">
              <w:rPr>
                <w:rFonts w:eastAsia="Calibri" w:cstheme="minorHAnsi"/>
                <w:lang w:val="fr-FR"/>
              </w:rPr>
              <w:t xml:space="preserve">Dale Martin, “Paul’s Disciples” </w:t>
            </w:r>
            <w:hyperlink r:id="rId37" w:history="1">
              <w:r w:rsidRPr="00682E65">
                <w:rPr>
                  <w:rStyle w:val="Hyperlink"/>
                  <w:rFonts w:eastAsia="Calibri" w:cstheme="minorHAnsi"/>
                  <w:lang w:val="fr-FR"/>
                </w:rPr>
                <w:t>https://www.youtube.com/watch?v=GaRXCg9PxxA</w:t>
              </w:r>
            </w:hyperlink>
          </w:p>
          <w:p w14:paraId="7505825A" w14:textId="20F2C5C7" w:rsidR="00FF162E" w:rsidRPr="00E627E0" w:rsidRDefault="00D06A29" w:rsidP="00FF162E">
            <w:pPr>
              <w:spacing w:after="120" w:line="240" w:lineRule="auto"/>
              <w:ind w:left="65"/>
              <w:rPr>
                <w:rFonts w:eastAsia="Calibri" w:cstheme="minorHAnsi"/>
                <w:color w:val="0563C1" w:themeColor="hyperlink"/>
                <w:u w:val="single"/>
              </w:rPr>
            </w:pPr>
            <w:r w:rsidRPr="00E627E0">
              <w:rPr>
                <w:rStyle w:val="Hyperlink"/>
                <w:color w:val="auto"/>
                <w:u w:val="none"/>
              </w:rPr>
              <w:t>Dale Martin, “The Household Paul: The Pastorals”</w:t>
            </w:r>
            <w:r w:rsidRPr="00E627E0">
              <w:rPr>
                <w:rStyle w:val="Hyperlink"/>
                <w:color w:val="auto"/>
              </w:rPr>
              <w:t xml:space="preserve"> </w:t>
            </w:r>
            <w:r w:rsidR="00FF162E" w:rsidRPr="00FF162E">
              <w:rPr>
                <w:rFonts w:eastAsia="Calibri" w:cstheme="minorHAnsi"/>
                <w:color w:val="0563C1" w:themeColor="hyperlink"/>
                <w:u w:val="single"/>
              </w:rPr>
              <w:t>https://www.youtube.com/watch?v=T_m10CyD-fs</w:t>
            </w:r>
          </w:p>
        </w:tc>
      </w:tr>
      <w:tr w:rsidR="002D7417" w:rsidRPr="00E627E0" w14:paraId="2F9E6129"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EFFAFDB" w14:textId="0A3ABE98" w:rsidR="002D7417" w:rsidRPr="00E627E0" w:rsidRDefault="0063210E" w:rsidP="00776D7C">
            <w:pPr>
              <w:keepNext/>
              <w:keepLines/>
              <w:spacing w:after="120" w:line="240" w:lineRule="auto"/>
              <w:rPr>
                <w:rFonts w:cstheme="minorHAnsi"/>
              </w:rPr>
            </w:pPr>
            <w:r w:rsidRPr="00E627E0">
              <w:rPr>
                <w:rFonts w:eastAsia="Trebuchet MS" w:cstheme="minorHAnsi"/>
              </w:rPr>
              <w:lastRenderedPageBreak/>
              <w:t xml:space="preserve">Nov </w:t>
            </w:r>
            <w:r w:rsidR="00CF22B8">
              <w:rPr>
                <w:rFonts w:eastAsia="Trebuchet MS" w:cstheme="minorHAnsi"/>
              </w:rPr>
              <w:t>11</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20A3D80" w14:textId="0973CE3B" w:rsidR="002D7417" w:rsidRPr="00E627E0" w:rsidRDefault="00F84591" w:rsidP="00776D7C">
            <w:pPr>
              <w:keepNext/>
              <w:keepLines/>
              <w:spacing w:after="120" w:line="240" w:lineRule="auto"/>
              <w:ind w:left="85"/>
              <w:rPr>
                <w:rFonts w:cstheme="minorHAnsi"/>
              </w:rPr>
            </w:pPr>
            <w:r w:rsidRPr="00E627E0">
              <w:rPr>
                <w:rFonts w:eastAsia="Trebuchet MS" w:cstheme="minorHAnsi"/>
              </w:rPr>
              <w:t xml:space="preserve">James, </w:t>
            </w:r>
            <w:r w:rsidR="002D7417" w:rsidRPr="00E627E0">
              <w:rPr>
                <w:rFonts w:eastAsia="Trebuchet MS" w:cstheme="minorHAnsi"/>
              </w:rPr>
              <w:t xml:space="preserve">Hebrews </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FA7847D" w14:textId="42EF6BFE" w:rsidR="002D7417" w:rsidRDefault="002D7417" w:rsidP="00776D7C">
            <w:pPr>
              <w:keepNext/>
              <w:keepLines/>
              <w:spacing w:after="60" w:line="240" w:lineRule="auto"/>
              <w:ind w:left="58"/>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403-4</w:t>
            </w:r>
            <w:r w:rsidR="003A0621">
              <w:rPr>
                <w:rFonts w:eastAsia="Trebuchet MS" w:cstheme="minorHAnsi"/>
              </w:rPr>
              <w:t xml:space="preserve">21, </w:t>
            </w:r>
            <w:r w:rsidR="003A0621">
              <w:rPr>
                <w:rFonts w:eastAsia="Trebuchet MS" w:cstheme="minorHAnsi"/>
              </w:rPr>
              <w:br/>
              <w:t>449-459</w:t>
            </w:r>
          </w:p>
          <w:p w14:paraId="760EB93A" w14:textId="210918CA" w:rsidR="00FC583A" w:rsidRPr="00E627E0" w:rsidRDefault="00FC583A" w:rsidP="00776D7C">
            <w:pPr>
              <w:keepNext/>
              <w:keepLines/>
              <w:spacing w:after="60" w:line="240" w:lineRule="auto"/>
              <w:ind w:left="58"/>
              <w:rPr>
                <w:rFonts w:eastAsia="Trebuchet MS" w:cstheme="minorHAnsi"/>
              </w:rPr>
            </w:pPr>
            <w:r>
              <w:rPr>
                <w:rFonts w:eastAsia="Trebuchet MS" w:cstheme="minorHAnsi"/>
              </w:rPr>
              <w:t>BE, 478-488, 522-24</w:t>
            </w:r>
          </w:p>
          <w:p w14:paraId="7C64886A" w14:textId="77777777" w:rsidR="0063210E" w:rsidRPr="00D14281" w:rsidRDefault="0063210E" w:rsidP="00776D7C">
            <w:pPr>
              <w:keepNext/>
              <w:keepLines/>
              <w:spacing w:after="60" w:line="240" w:lineRule="auto"/>
              <w:ind w:left="58"/>
              <w:rPr>
                <w:rFonts w:eastAsia="Trebuchet MS" w:cstheme="minorHAnsi"/>
                <w:b/>
                <w:bCs/>
              </w:rPr>
            </w:pPr>
            <w:r w:rsidRPr="00D14281">
              <w:rPr>
                <w:rFonts w:eastAsia="Trebuchet MS" w:cstheme="minorHAnsi"/>
                <w:b/>
                <w:bCs/>
              </w:rPr>
              <w:t>James</w:t>
            </w:r>
          </w:p>
          <w:p w14:paraId="1DE62248" w14:textId="445E75B1" w:rsidR="0063210E" w:rsidRPr="00E627E0" w:rsidRDefault="0063210E" w:rsidP="00776D7C">
            <w:pPr>
              <w:keepNext/>
              <w:keepLines/>
              <w:spacing w:after="60" w:line="240" w:lineRule="auto"/>
              <w:ind w:left="58"/>
              <w:rPr>
                <w:rFonts w:cstheme="minorHAnsi"/>
              </w:rPr>
            </w:pPr>
            <w:r w:rsidRPr="00D14281">
              <w:rPr>
                <w:rFonts w:eastAsia="Trebuchet MS" w:cstheme="minorHAnsi"/>
                <w:b/>
                <w:bCs/>
              </w:rPr>
              <w:t>Hebrews</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3600E49" w14:textId="40CBB913" w:rsidR="002640FD" w:rsidRPr="00E627E0" w:rsidRDefault="00F60192" w:rsidP="00776D7C">
            <w:pPr>
              <w:keepNext/>
              <w:keepLines/>
              <w:spacing w:after="120" w:line="240" w:lineRule="auto"/>
              <w:ind w:left="65"/>
              <w:rPr>
                <w:rStyle w:val="Hyperlink"/>
                <w:rFonts w:eastAsia="Calibri" w:cstheme="minorHAnsi"/>
              </w:rPr>
            </w:pPr>
            <w:r w:rsidRPr="00E627E0">
              <w:rPr>
                <w:rFonts w:eastAsia="Calibri" w:cstheme="minorHAnsi"/>
              </w:rPr>
              <w:t xml:space="preserve">Dale Martin, “Arguing with Paul?” </w:t>
            </w:r>
            <w:hyperlink r:id="rId38" w:history="1">
              <w:r w:rsidR="00CF7169" w:rsidRPr="00E627E0">
                <w:rPr>
                  <w:rStyle w:val="Hyperlink"/>
                  <w:rFonts w:eastAsia="Calibri" w:cstheme="minorHAnsi"/>
                </w:rPr>
                <w:t>https://www.youtube.com/watch?v=BRWj6j2Dswc</w:t>
              </w:r>
            </w:hyperlink>
          </w:p>
          <w:p w14:paraId="20BDE246" w14:textId="654A11D9" w:rsidR="002640FD" w:rsidRPr="00E627E0" w:rsidRDefault="00884754" w:rsidP="00776D7C">
            <w:pPr>
              <w:keepNext/>
              <w:keepLines/>
              <w:spacing w:after="120" w:line="240" w:lineRule="auto"/>
              <w:ind w:left="65"/>
              <w:rPr>
                <w:rFonts w:eastAsia="Calibri" w:cstheme="minorHAnsi"/>
                <w:color w:val="0563C1" w:themeColor="hyperlink"/>
              </w:rPr>
            </w:pPr>
            <w:r w:rsidRPr="00E627E0">
              <w:rPr>
                <w:rStyle w:val="Hyperlink"/>
                <w:rFonts w:eastAsia="Calibri" w:cstheme="minorHAnsi"/>
                <w:color w:val="auto"/>
                <w:u w:val="none"/>
              </w:rPr>
              <w:t xml:space="preserve">Dale Martin, </w:t>
            </w:r>
            <w:r w:rsidR="002640FD" w:rsidRPr="00E627E0">
              <w:rPr>
                <w:rStyle w:val="Hyperlink"/>
                <w:rFonts w:eastAsia="Calibri" w:cstheme="minorHAnsi"/>
                <w:color w:val="auto"/>
                <w:u w:val="none"/>
              </w:rPr>
              <w:t xml:space="preserve">“Interpreting Scripture: Hebrews” </w:t>
            </w:r>
            <w:hyperlink r:id="rId39" w:history="1">
              <w:r w:rsidR="002640FD" w:rsidRPr="00E627E0">
                <w:rPr>
                  <w:rStyle w:val="Hyperlink"/>
                  <w:rFonts w:eastAsia="Calibri" w:cstheme="minorHAnsi"/>
                </w:rPr>
                <w:t>https://www.youtube.com/watch?v=a_vA1UeSjSo</w:t>
              </w:r>
            </w:hyperlink>
          </w:p>
        </w:tc>
      </w:tr>
      <w:tr w:rsidR="00A17717" w:rsidRPr="00E627E0" w14:paraId="02402CE0"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6A02318B" w14:textId="6133395D" w:rsidR="00A17717" w:rsidRPr="00E627E0" w:rsidRDefault="0063210E" w:rsidP="008A20C4">
            <w:pPr>
              <w:spacing w:after="120" w:line="240" w:lineRule="auto"/>
              <w:rPr>
                <w:rFonts w:cstheme="minorHAnsi"/>
              </w:rPr>
            </w:pPr>
            <w:r w:rsidRPr="00E627E0">
              <w:rPr>
                <w:rFonts w:eastAsia="Trebuchet MS" w:cstheme="minorHAnsi"/>
              </w:rPr>
              <w:t xml:space="preserve">Nov </w:t>
            </w:r>
            <w:r w:rsidR="00CF22B8">
              <w:rPr>
                <w:rFonts w:eastAsia="Trebuchet MS" w:cstheme="minorHAnsi"/>
              </w:rPr>
              <w:t>1</w:t>
            </w:r>
            <w:r w:rsidR="005A0FBF">
              <w:rPr>
                <w:rFonts w:eastAsia="Trebuchet MS" w:cstheme="minorHAnsi"/>
              </w:rPr>
              <w:t>8</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B24590B" w14:textId="77777777" w:rsidR="00A17717" w:rsidRPr="00E627E0" w:rsidRDefault="00A17717" w:rsidP="00333C6C">
            <w:pPr>
              <w:spacing w:after="120" w:line="240" w:lineRule="auto"/>
              <w:ind w:left="85"/>
              <w:rPr>
                <w:rFonts w:cstheme="minorHAnsi"/>
              </w:rPr>
            </w:pPr>
            <w:r w:rsidRPr="00E627E0">
              <w:rPr>
                <w:rFonts w:cstheme="minorHAnsi"/>
              </w:rPr>
              <w:t>Book of Revelation</w:t>
            </w:r>
          </w:p>
          <w:p w14:paraId="640EC944" w14:textId="77777777" w:rsidR="00A17717" w:rsidRPr="00E627E0" w:rsidRDefault="00A17717" w:rsidP="00333C6C">
            <w:pPr>
              <w:spacing w:after="120" w:line="240" w:lineRule="auto"/>
              <w:ind w:left="85"/>
              <w:rPr>
                <w:rFonts w:cstheme="minorHAnsi"/>
              </w:rPr>
            </w:pPr>
            <w:r w:rsidRPr="00E627E0">
              <w:rPr>
                <w:rFonts w:cstheme="minorHAnsi"/>
              </w:rPr>
              <w:t>1 and 2 Peter</w:t>
            </w:r>
          </w:p>
          <w:p w14:paraId="71337E8E" w14:textId="42357802" w:rsidR="00A17717" w:rsidRPr="00E627E0" w:rsidRDefault="00A17717" w:rsidP="00333C6C">
            <w:pPr>
              <w:spacing w:after="120" w:line="240" w:lineRule="auto"/>
              <w:ind w:left="85"/>
              <w:rPr>
                <w:rFonts w:cstheme="minorHAnsi"/>
              </w:rPr>
            </w:pPr>
            <w:r w:rsidRPr="00E627E0">
              <w:rPr>
                <w:rFonts w:cstheme="minorHAnsi"/>
              </w:rPr>
              <w:t>Jude</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3C3CF6E" w14:textId="7508B1AE" w:rsidR="00A17717" w:rsidRDefault="00A17717" w:rsidP="00333C6C">
            <w:pPr>
              <w:spacing w:after="120" w:line="240" w:lineRule="auto"/>
              <w:ind w:left="62"/>
              <w:rPr>
                <w:rFonts w:eastAsia="Trebuchet MS" w:cstheme="minorHAnsi"/>
              </w:rPr>
            </w:pPr>
            <w:r w:rsidRPr="00E627E0">
              <w:rPr>
                <w:rFonts w:eastAsia="Trebuchet MS" w:cstheme="minorHAnsi"/>
              </w:rPr>
              <w:t>LTJ</w:t>
            </w:r>
            <w:r w:rsidR="00943AC8">
              <w:rPr>
                <w:rFonts w:eastAsia="Trebuchet MS" w:cstheme="minorHAnsi"/>
              </w:rPr>
              <w:t xml:space="preserve">, </w:t>
            </w:r>
            <w:r w:rsidRPr="00E627E0">
              <w:rPr>
                <w:rFonts w:eastAsia="Trebuchet MS" w:cstheme="minorHAnsi"/>
              </w:rPr>
              <w:t>4</w:t>
            </w:r>
            <w:r w:rsidR="003A0621">
              <w:rPr>
                <w:rFonts w:eastAsia="Trebuchet MS" w:cstheme="minorHAnsi"/>
              </w:rPr>
              <w:t xml:space="preserve">23-447, </w:t>
            </w:r>
            <w:r w:rsidR="003A0621">
              <w:rPr>
                <w:rFonts w:eastAsia="Trebuchet MS" w:cstheme="minorHAnsi"/>
              </w:rPr>
              <w:br/>
              <w:t>507</w:t>
            </w:r>
            <w:r w:rsidRPr="00E627E0">
              <w:rPr>
                <w:rFonts w:eastAsia="Trebuchet MS" w:cstheme="minorHAnsi"/>
              </w:rPr>
              <w:t>-524</w:t>
            </w:r>
          </w:p>
          <w:p w14:paraId="6995582B" w14:textId="12EEB292" w:rsidR="00FC583A" w:rsidRPr="00E627E0" w:rsidRDefault="00FC583A" w:rsidP="00333C6C">
            <w:pPr>
              <w:spacing w:after="120" w:line="240" w:lineRule="auto"/>
              <w:ind w:left="62"/>
              <w:rPr>
                <w:rFonts w:eastAsia="Trebuchet MS" w:cstheme="minorHAnsi"/>
              </w:rPr>
            </w:pPr>
            <w:r>
              <w:rPr>
                <w:rFonts w:eastAsia="Trebuchet MS" w:cstheme="minorHAnsi"/>
              </w:rPr>
              <w:t>BE, 537-551, 505-510</w:t>
            </w:r>
          </w:p>
          <w:p w14:paraId="142A8DCF" w14:textId="77777777" w:rsidR="0063210E" w:rsidRPr="00D14281" w:rsidRDefault="0063210E" w:rsidP="00333C6C">
            <w:pPr>
              <w:spacing w:after="120" w:line="240" w:lineRule="auto"/>
              <w:ind w:left="62"/>
              <w:rPr>
                <w:rFonts w:eastAsia="Trebuchet MS" w:cstheme="minorHAnsi"/>
                <w:b/>
                <w:bCs/>
              </w:rPr>
            </w:pPr>
            <w:r w:rsidRPr="00D14281">
              <w:rPr>
                <w:rFonts w:eastAsia="Trebuchet MS" w:cstheme="minorHAnsi"/>
                <w:b/>
                <w:bCs/>
              </w:rPr>
              <w:t>Revelation</w:t>
            </w:r>
          </w:p>
          <w:p w14:paraId="5646FBA5" w14:textId="77777777" w:rsidR="0063210E" w:rsidRPr="00D14281" w:rsidRDefault="0063210E" w:rsidP="00333C6C">
            <w:pPr>
              <w:spacing w:after="120" w:line="240" w:lineRule="auto"/>
              <w:ind w:left="62"/>
              <w:rPr>
                <w:rFonts w:eastAsia="Trebuchet MS" w:cstheme="minorHAnsi"/>
                <w:b/>
                <w:bCs/>
              </w:rPr>
            </w:pPr>
            <w:r w:rsidRPr="00D14281">
              <w:rPr>
                <w:rFonts w:eastAsia="Trebuchet MS" w:cstheme="minorHAnsi"/>
                <w:b/>
                <w:bCs/>
              </w:rPr>
              <w:t>1,2 Peter</w:t>
            </w:r>
          </w:p>
          <w:p w14:paraId="5F8AFE5A" w14:textId="42DBD940" w:rsidR="0063210E" w:rsidRPr="00E627E0" w:rsidRDefault="0063210E" w:rsidP="00333C6C">
            <w:pPr>
              <w:spacing w:after="120" w:line="240" w:lineRule="auto"/>
              <w:ind w:left="62"/>
              <w:rPr>
                <w:rFonts w:cstheme="minorHAnsi"/>
              </w:rPr>
            </w:pPr>
            <w:r w:rsidRPr="00D14281">
              <w:rPr>
                <w:rFonts w:eastAsia="Trebuchet MS" w:cstheme="minorHAnsi"/>
                <w:b/>
                <w:bCs/>
              </w:rPr>
              <w:t>Jude</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5500CC" w14:textId="77DDE3C9" w:rsidR="00A17717" w:rsidRPr="00E627E0" w:rsidRDefault="00884754" w:rsidP="00333C6C">
            <w:pPr>
              <w:spacing w:after="120" w:line="240" w:lineRule="auto"/>
              <w:ind w:left="65"/>
              <w:rPr>
                <w:rFonts w:eastAsia="Calibri" w:cstheme="minorHAnsi"/>
              </w:rPr>
            </w:pPr>
            <w:r w:rsidRPr="00E627E0">
              <w:rPr>
                <w:rFonts w:eastAsia="Calibri" w:cstheme="minorHAnsi"/>
              </w:rPr>
              <w:t xml:space="preserve">Andrew Wilson, “Visions of the End Times” </w:t>
            </w:r>
            <w:hyperlink r:id="rId40" w:history="1">
              <w:r w:rsidRPr="00E627E0">
                <w:rPr>
                  <w:rStyle w:val="Hyperlink"/>
                  <w:rFonts w:eastAsia="Calibri" w:cstheme="minorHAnsi"/>
                </w:rPr>
                <w:t>https://vimeo.com/255582126/9395005ed2</w:t>
              </w:r>
            </w:hyperlink>
          </w:p>
          <w:p w14:paraId="4ADC24B7" w14:textId="65C022AA"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Dale Martin, “Apocalyptic and Resistance” </w:t>
            </w:r>
            <w:hyperlink r:id="rId41" w:history="1">
              <w:r w:rsidRPr="00E627E0">
                <w:rPr>
                  <w:rStyle w:val="Hyperlink"/>
                  <w:rFonts w:eastAsia="Calibri" w:cstheme="minorHAnsi"/>
                </w:rPr>
                <w:t>https://www.youtube.com/watch?v=8aBrXam36JE</w:t>
              </w:r>
            </w:hyperlink>
          </w:p>
          <w:p w14:paraId="724CAAC5" w14:textId="56E00CE0" w:rsidR="00A17717" w:rsidRPr="00E627E0" w:rsidRDefault="00A17717" w:rsidP="00333C6C">
            <w:pPr>
              <w:spacing w:after="120" w:line="240" w:lineRule="auto"/>
              <w:ind w:left="65"/>
              <w:rPr>
                <w:rFonts w:eastAsia="Calibri" w:cstheme="minorHAnsi"/>
              </w:rPr>
            </w:pPr>
            <w:r w:rsidRPr="00E627E0">
              <w:rPr>
                <w:rFonts w:eastAsia="Calibri" w:cstheme="minorHAnsi"/>
              </w:rPr>
              <w:t xml:space="preserve">Dale Martin, “Apocalyptic and Accommodation” </w:t>
            </w:r>
            <w:hyperlink r:id="rId42" w:history="1">
              <w:r w:rsidRPr="00E627E0">
                <w:rPr>
                  <w:rStyle w:val="Hyperlink"/>
                  <w:rFonts w:eastAsia="Calibri" w:cstheme="minorHAnsi"/>
                </w:rPr>
                <w:t>https://www.youtube.com/watch?v=XJ9Gt_R5a-k</w:t>
              </w:r>
            </w:hyperlink>
          </w:p>
        </w:tc>
      </w:tr>
      <w:tr w:rsidR="00CF22B8" w:rsidRPr="00E627E0" w14:paraId="4EE13189" w14:textId="77777777" w:rsidTr="00E40C0E">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2960C5CB" w14:textId="61921B59" w:rsidR="00CF22B8" w:rsidRPr="00E627E0" w:rsidRDefault="00CF22B8" w:rsidP="00B02095">
            <w:pPr>
              <w:spacing w:after="120" w:line="240" w:lineRule="auto"/>
              <w:rPr>
                <w:rFonts w:eastAsia="Trebuchet MS" w:cstheme="minorHAnsi"/>
              </w:rPr>
            </w:pPr>
            <w:r w:rsidRPr="00E627E0">
              <w:rPr>
                <w:rFonts w:eastAsia="Trebuchet MS" w:cstheme="minorHAnsi"/>
              </w:rPr>
              <w:t>Nov 2</w:t>
            </w:r>
            <w:r w:rsidR="00E40C0E">
              <w:rPr>
                <w:rFonts w:eastAsia="Trebuchet MS" w:cstheme="minorHAnsi"/>
              </w:rPr>
              <w:t>5</w:t>
            </w:r>
          </w:p>
        </w:tc>
        <w:tc>
          <w:tcPr>
            <w:tcW w:w="9000" w:type="dxa"/>
            <w:gridSpan w:val="3"/>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090D252" w14:textId="77777777" w:rsidR="00CF22B8" w:rsidRPr="00E627E0" w:rsidRDefault="00CF22B8" w:rsidP="00B02095">
            <w:pPr>
              <w:spacing w:after="120" w:line="240" w:lineRule="auto"/>
              <w:ind w:left="65"/>
              <w:rPr>
                <w:rFonts w:eastAsia="Calibri" w:cstheme="minorHAnsi"/>
              </w:rPr>
            </w:pPr>
            <w:r w:rsidRPr="00E627E0">
              <w:rPr>
                <w:rFonts w:eastAsia="Trebuchet MS" w:cstheme="minorHAnsi"/>
              </w:rPr>
              <w:t>THANKSGIVING BREAK</w:t>
            </w:r>
          </w:p>
        </w:tc>
      </w:tr>
      <w:tr w:rsidR="00B12EFD" w:rsidRPr="00E627E0" w14:paraId="3D87CC4F" w14:textId="77777777" w:rsidTr="00840423">
        <w:trPr>
          <w:trHeight w:val="1943"/>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5055F05" w14:textId="766B407F" w:rsidR="00B12EFD" w:rsidRPr="00E627E0" w:rsidRDefault="003B64B9" w:rsidP="008A20C4">
            <w:pPr>
              <w:keepNext/>
              <w:keepLines/>
              <w:spacing w:after="120" w:line="240" w:lineRule="auto"/>
              <w:rPr>
                <w:rFonts w:eastAsia="Trebuchet MS" w:cstheme="minorHAnsi"/>
              </w:rPr>
            </w:pPr>
            <w:r w:rsidRPr="00E627E0">
              <w:rPr>
                <w:rFonts w:eastAsia="Trebuchet MS" w:cstheme="minorHAnsi"/>
              </w:rPr>
              <w:t>Dec</w:t>
            </w:r>
            <w:r w:rsidR="005A0FBF">
              <w:rPr>
                <w:rFonts w:eastAsia="Trebuchet MS" w:cstheme="minorHAnsi"/>
              </w:rPr>
              <w:t xml:space="preserve"> </w:t>
            </w:r>
            <w:r w:rsidR="00E40C0E">
              <w:rPr>
                <w:rFonts w:eastAsia="Trebuchet MS" w:cstheme="minorHAnsi"/>
              </w:rPr>
              <w:t>2</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A1B2832" w14:textId="77777777" w:rsidR="00B12EFD" w:rsidRPr="00E627E0" w:rsidRDefault="00B12EFD" w:rsidP="00333C6C">
            <w:pPr>
              <w:keepNext/>
              <w:keepLines/>
              <w:spacing w:after="120" w:line="240" w:lineRule="auto"/>
              <w:ind w:left="85"/>
              <w:rPr>
                <w:rFonts w:eastAsia="Trebuchet MS" w:cstheme="minorHAnsi"/>
              </w:rPr>
            </w:pPr>
            <w:r w:rsidRPr="00E627E0">
              <w:rPr>
                <w:rFonts w:eastAsia="Trebuchet MS" w:cstheme="minorHAnsi"/>
              </w:rPr>
              <w:t>Other Voices</w:t>
            </w: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EE1D6CA"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Acts of Paul and Thecla</w:t>
            </w:r>
          </w:p>
          <w:p w14:paraId="08F9C7F2"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Gospel of Thomas</w:t>
            </w:r>
          </w:p>
          <w:p w14:paraId="3A84EFCC" w14:textId="77777777" w:rsidR="00B12EFD" w:rsidRPr="00E627E0" w:rsidRDefault="00B12EFD" w:rsidP="00943AC8">
            <w:pPr>
              <w:keepNext/>
              <w:keepLines/>
              <w:spacing w:after="60" w:line="240" w:lineRule="auto"/>
              <w:ind w:left="58"/>
              <w:rPr>
                <w:rFonts w:eastAsia="Trebuchet MS" w:cstheme="minorHAnsi"/>
              </w:rPr>
            </w:pPr>
            <w:r w:rsidRPr="00E627E0">
              <w:rPr>
                <w:rFonts w:eastAsia="Trebuchet MS" w:cstheme="minorHAnsi"/>
              </w:rPr>
              <w:t>Gospel of Philip</w:t>
            </w:r>
            <w:r w:rsidR="00283B25" w:rsidRPr="00E627E0">
              <w:rPr>
                <w:rFonts w:eastAsia="Trebuchet MS" w:cstheme="minorHAnsi"/>
              </w:rPr>
              <w:t>, 59-64</w:t>
            </w:r>
          </w:p>
          <w:p w14:paraId="71784A1B" w14:textId="52D4BE2F" w:rsidR="00966A0E" w:rsidRPr="00E627E0" w:rsidRDefault="00FC583A" w:rsidP="007E0CE5">
            <w:pPr>
              <w:keepNext/>
              <w:keepLines/>
              <w:spacing w:after="60" w:line="240" w:lineRule="auto"/>
              <w:ind w:left="58"/>
              <w:rPr>
                <w:rFonts w:eastAsia="Trebuchet MS" w:cstheme="minorHAnsi"/>
              </w:rPr>
            </w:pPr>
            <w:r>
              <w:rPr>
                <w:rFonts w:eastAsia="Trebuchet MS" w:cstheme="minorHAnsi"/>
              </w:rPr>
              <w:t>BE, 220-26, 433-35</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EB24BB0" w14:textId="77777777" w:rsidR="00C57036" w:rsidRDefault="00B12EFD" w:rsidP="00C57036">
            <w:pPr>
              <w:keepNext/>
              <w:keepLines/>
              <w:spacing w:after="120" w:line="240" w:lineRule="auto"/>
              <w:ind w:left="65"/>
              <w:rPr>
                <w:rFonts w:eastAsia="Calibri" w:cstheme="minorHAnsi"/>
              </w:rPr>
            </w:pPr>
            <w:r w:rsidRPr="00E627E0">
              <w:rPr>
                <w:rStyle w:val="Hyperlink"/>
                <w:color w:val="auto"/>
                <w:u w:val="none"/>
              </w:rPr>
              <w:t>Dale Martin, “The ‘Anti-household’ Paul: Thecla</w:t>
            </w:r>
            <w:r w:rsidRPr="00E627E0">
              <w:rPr>
                <w:rFonts w:eastAsia="Calibri" w:cstheme="minorHAnsi"/>
              </w:rPr>
              <w:t xml:space="preserve">” </w:t>
            </w:r>
            <w:hyperlink r:id="rId43" w:history="1">
              <w:r w:rsidRPr="00E627E0">
                <w:rPr>
                  <w:rStyle w:val="Hyperlink"/>
                  <w:rFonts w:eastAsia="Calibri" w:cstheme="minorHAnsi"/>
                  <w:sz w:val="21"/>
                  <w:szCs w:val="21"/>
                </w:rPr>
                <w:t>https://www.youtube.com/watch?v=Htuls07h3CA&amp;t=927s</w:t>
              </w:r>
            </w:hyperlink>
            <w:r w:rsidRPr="00E627E0">
              <w:rPr>
                <w:rFonts w:eastAsia="Calibri" w:cstheme="minorHAnsi"/>
              </w:rPr>
              <w:t xml:space="preserve"> </w:t>
            </w:r>
          </w:p>
          <w:p w14:paraId="11351C35" w14:textId="1A3B665F" w:rsidR="00B12EFD" w:rsidRPr="00E627E0" w:rsidRDefault="00C57036" w:rsidP="007E0CE5">
            <w:pPr>
              <w:keepNext/>
              <w:keepLines/>
              <w:spacing w:after="120" w:line="240" w:lineRule="auto"/>
              <w:ind w:left="65"/>
              <w:rPr>
                <w:rFonts w:eastAsia="Calibri" w:cstheme="minorHAnsi"/>
              </w:rPr>
            </w:pPr>
            <w:r w:rsidRPr="00E627E0">
              <w:rPr>
                <w:rFonts w:eastAsia="Calibri" w:cstheme="minorHAnsi"/>
              </w:rPr>
              <w:t xml:space="preserve">Dale Martin, “The Gospel of Thomas” </w:t>
            </w:r>
            <w:hyperlink r:id="rId44" w:history="1">
              <w:r w:rsidRPr="00E627E0">
                <w:rPr>
                  <w:rStyle w:val="Hyperlink"/>
                  <w:rFonts w:eastAsia="Calibri" w:cstheme="minorHAnsi"/>
                </w:rPr>
                <w:t>https://www.youtube.com/watch?v=Oxi5-6LdSpE&amp;t=9s</w:t>
              </w:r>
            </w:hyperlink>
          </w:p>
        </w:tc>
      </w:tr>
      <w:tr w:rsidR="00A17717" w:rsidRPr="00E627E0" w14:paraId="6705FC73" w14:textId="77777777" w:rsidTr="00840423">
        <w:trPr>
          <w:trHeight w:val="1"/>
        </w:trPr>
        <w:tc>
          <w:tcPr>
            <w:tcW w:w="72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0DA432A9" w14:textId="1EC10A99" w:rsidR="00A17717" w:rsidRPr="00E627E0" w:rsidRDefault="003B64B9" w:rsidP="00A17717">
            <w:pPr>
              <w:spacing w:after="120" w:line="240" w:lineRule="auto"/>
              <w:rPr>
                <w:rFonts w:cstheme="minorHAnsi"/>
              </w:rPr>
            </w:pPr>
            <w:r w:rsidRPr="00E627E0">
              <w:rPr>
                <w:rFonts w:eastAsia="Trebuchet MS" w:cstheme="minorHAnsi"/>
              </w:rPr>
              <w:t xml:space="preserve">Dec </w:t>
            </w:r>
            <w:r w:rsidR="00E40C0E">
              <w:rPr>
                <w:rFonts w:eastAsia="Trebuchet MS" w:cstheme="minorHAnsi"/>
              </w:rPr>
              <w:t>9</w:t>
            </w:r>
          </w:p>
        </w:tc>
        <w:tc>
          <w:tcPr>
            <w:tcW w:w="234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738AC812" w14:textId="267FEA28" w:rsidR="00A17717" w:rsidRPr="00E627E0" w:rsidRDefault="00966A0E" w:rsidP="00333C6C">
            <w:pPr>
              <w:spacing w:after="120" w:line="240" w:lineRule="auto"/>
              <w:ind w:left="85"/>
              <w:rPr>
                <w:rFonts w:eastAsia="Trebuchet MS" w:cstheme="minorHAnsi"/>
              </w:rPr>
            </w:pPr>
            <w:r>
              <w:rPr>
                <w:rFonts w:eastAsia="Trebuchet MS" w:cstheme="minorHAnsi"/>
              </w:rPr>
              <w:t xml:space="preserve">Rev. Moon’s teaching about Jesus </w:t>
            </w:r>
          </w:p>
          <w:p w14:paraId="6F3826C1" w14:textId="049E0FB4" w:rsidR="001D0D99" w:rsidRPr="00E627E0" w:rsidRDefault="001D0D99" w:rsidP="00333C6C">
            <w:pPr>
              <w:spacing w:after="120" w:line="240" w:lineRule="auto"/>
              <w:ind w:left="85"/>
              <w:rPr>
                <w:rFonts w:cstheme="minorHAnsi"/>
              </w:rPr>
            </w:pPr>
          </w:p>
        </w:tc>
        <w:tc>
          <w:tcPr>
            <w:tcW w:w="171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58339E24" w14:textId="3A17028E" w:rsidR="00A17717" w:rsidRPr="00E627E0" w:rsidRDefault="00E40C0E" w:rsidP="00A17717">
            <w:pPr>
              <w:spacing w:after="120" w:line="240" w:lineRule="auto"/>
              <w:rPr>
                <w:rFonts w:eastAsia="Calibri" w:cstheme="minorHAnsi"/>
              </w:rPr>
            </w:pPr>
            <w:r>
              <w:rPr>
                <w:rFonts w:eastAsia="Calibri" w:cstheme="minorHAnsi"/>
                <w:i/>
                <w:iCs/>
              </w:rPr>
              <w:t>Wolli Wonbon</w:t>
            </w:r>
            <w:r w:rsidR="00966A0E" w:rsidRPr="00966A0E">
              <w:rPr>
                <w:rFonts w:eastAsia="Calibri" w:cstheme="minorHAnsi"/>
                <w:i/>
                <w:iCs/>
              </w:rPr>
              <w:t>,</w:t>
            </w:r>
            <w:r w:rsidR="00966A0E">
              <w:rPr>
                <w:rFonts w:eastAsia="Calibri" w:cstheme="minorHAnsi"/>
              </w:rPr>
              <w:t xml:space="preserve"> chapter 6</w:t>
            </w:r>
          </w:p>
        </w:tc>
        <w:tc>
          <w:tcPr>
            <w:tcW w:w="4950" w:type="dxa"/>
            <w:tcBorders>
              <w:top w:val="single" w:sz="0" w:space="0" w:color="000000"/>
              <w:left w:val="single" w:sz="0" w:space="0" w:color="000000"/>
              <w:bottom w:val="single" w:sz="4" w:space="0" w:color="808080"/>
              <w:right w:val="single" w:sz="0" w:space="0" w:color="000000"/>
            </w:tcBorders>
            <w:shd w:val="clear" w:color="000000" w:fill="FFFFFF"/>
            <w:tcMar>
              <w:left w:w="0" w:type="dxa"/>
              <w:right w:w="0" w:type="dxa"/>
            </w:tcMar>
          </w:tcPr>
          <w:p w14:paraId="4F46B7CC" w14:textId="2E19385A" w:rsidR="00A17717" w:rsidRPr="00E627E0" w:rsidRDefault="00A17717" w:rsidP="00A17717">
            <w:pPr>
              <w:spacing w:after="120" w:line="240" w:lineRule="auto"/>
              <w:rPr>
                <w:rFonts w:cstheme="minorHAnsi"/>
              </w:rPr>
            </w:pPr>
            <w:r w:rsidRPr="00E627E0">
              <w:rPr>
                <w:rFonts w:eastAsia="Trebuchet MS" w:cstheme="minorHAnsi"/>
              </w:rPr>
              <w:t xml:space="preserve"> </w:t>
            </w:r>
          </w:p>
        </w:tc>
      </w:tr>
    </w:tbl>
    <w:p w14:paraId="4EB35513" w14:textId="77777777" w:rsidR="00776D7C" w:rsidRDefault="00776D7C" w:rsidP="00776D7C">
      <w:pPr>
        <w:spacing w:after="80" w:line="240" w:lineRule="auto"/>
      </w:pPr>
    </w:p>
    <w:p w14:paraId="184F5EA2" w14:textId="3A89ACB4" w:rsidR="008E3F58" w:rsidRPr="008E3F58" w:rsidRDefault="008E3F58" w:rsidP="00D81E6C">
      <w:pPr>
        <w:pStyle w:val="Heading1"/>
      </w:pPr>
      <w:r w:rsidRPr="008E3F58">
        <w:t xml:space="preserve">Recommended Readings </w:t>
      </w:r>
    </w:p>
    <w:p w14:paraId="37EE1DEE" w14:textId="77777777" w:rsidR="008E3F58" w:rsidRPr="00DE3312" w:rsidRDefault="008E3F58" w:rsidP="00943AC8">
      <w:pPr>
        <w:spacing w:after="80" w:line="240" w:lineRule="auto"/>
        <w:rPr>
          <w:rFonts w:asciiTheme="majorBidi" w:eastAsia="Trebuchet MS" w:hAnsiTheme="majorBidi" w:cstheme="majorBidi"/>
          <w:sz w:val="24"/>
        </w:rPr>
      </w:pPr>
      <w:proofErr w:type="spellStart"/>
      <w:r w:rsidRPr="00DE3312">
        <w:rPr>
          <w:rFonts w:asciiTheme="majorBidi" w:eastAsia="Trebuchet MS" w:hAnsiTheme="majorBidi" w:cstheme="majorBidi"/>
          <w:sz w:val="24"/>
        </w:rPr>
        <w:t>Achtemeier</w:t>
      </w:r>
      <w:proofErr w:type="spellEnd"/>
      <w:r w:rsidRPr="00DE3312">
        <w:rPr>
          <w:rFonts w:asciiTheme="majorBidi" w:eastAsia="Trebuchet MS" w:hAnsiTheme="majorBidi" w:cstheme="majorBidi"/>
          <w:sz w:val="24"/>
        </w:rPr>
        <w:t xml:space="preserve">, Paul J., Joel B. Green, and Marianne Meye Thompson.  </w:t>
      </w:r>
      <w:r w:rsidRPr="00DE3312">
        <w:rPr>
          <w:rFonts w:asciiTheme="majorBidi" w:eastAsia="Trebuchet MS" w:hAnsiTheme="majorBidi" w:cstheme="majorBidi"/>
          <w:i/>
          <w:sz w:val="24"/>
        </w:rPr>
        <w:t>Introducing the New Testament</w:t>
      </w:r>
      <w:r w:rsidRPr="00DE3312">
        <w:rPr>
          <w:rFonts w:asciiTheme="majorBidi" w:eastAsia="Trebuchet MS" w:hAnsiTheme="majorBidi" w:cstheme="majorBidi"/>
          <w:sz w:val="24"/>
        </w:rPr>
        <w:t xml:space="preserve">.  Grand Rapids: Eerdmans, 2001. </w:t>
      </w:r>
    </w:p>
    <w:p w14:paraId="44FF0C53" w14:textId="4C4CF5D0" w:rsidR="008E3F5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Brown, Raymond E</w:t>
      </w:r>
      <w:r w:rsidRPr="00DE3312">
        <w:rPr>
          <w:rFonts w:asciiTheme="majorBidi" w:eastAsia="Trebuchet MS" w:hAnsiTheme="majorBidi" w:cstheme="majorBidi"/>
          <w:i/>
          <w:sz w:val="24"/>
        </w:rPr>
        <w:t>.  An Introduction to the New Testament</w:t>
      </w:r>
      <w:r>
        <w:rPr>
          <w:rFonts w:asciiTheme="majorBidi" w:eastAsia="Trebuchet MS" w:hAnsiTheme="majorBidi" w:cstheme="majorBidi"/>
          <w:i/>
          <w:sz w:val="24"/>
        </w:rPr>
        <w:t>.</w:t>
      </w:r>
      <w:r w:rsidRPr="00DE3312">
        <w:rPr>
          <w:rFonts w:asciiTheme="majorBidi" w:eastAsia="Trebuchet MS" w:hAnsiTheme="majorBidi" w:cstheme="majorBidi"/>
          <w:i/>
          <w:sz w:val="24"/>
        </w:rPr>
        <w:t xml:space="preserve"> </w:t>
      </w:r>
      <w:r w:rsidRPr="00DE3312">
        <w:rPr>
          <w:rFonts w:asciiTheme="majorBidi" w:eastAsia="Trebuchet MS" w:hAnsiTheme="majorBidi" w:cstheme="majorBidi"/>
          <w:sz w:val="24"/>
        </w:rPr>
        <w:t xml:space="preserve"> New York: Doubleday, Anchor Bible Reference Library, 1997.</w:t>
      </w:r>
    </w:p>
    <w:p w14:paraId="0788B654"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Carson, D.A., Moo, D.J. and Morris, L.  </w:t>
      </w:r>
      <w:r w:rsidRPr="00DE3312">
        <w:rPr>
          <w:rFonts w:asciiTheme="majorBidi" w:eastAsia="Trebuchet MS" w:hAnsiTheme="majorBidi" w:cstheme="majorBidi"/>
          <w:i/>
          <w:sz w:val="24"/>
        </w:rPr>
        <w:t>An Introduction to the New Testament</w:t>
      </w:r>
      <w:r w:rsidRPr="00DE3312">
        <w:rPr>
          <w:rFonts w:asciiTheme="majorBidi" w:eastAsia="Trebuchet MS" w:hAnsiTheme="majorBidi" w:cstheme="majorBidi"/>
          <w:sz w:val="24"/>
        </w:rPr>
        <w:t xml:space="preserve">.  Grand Rapids: Zondervan, 1992.  </w:t>
      </w:r>
    </w:p>
    <w:p w14:paraId="22C776C1"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Craddock, Fred B. and M. Eugene Boring.  </w:t>
      </w:r>
      <w:r w:rsidRPr="00DE3312">
        <w:rPr>
          <w:rFonts w:asciiTheme="majorBidi" w:eastAsia="Trebuchet MS" w:hAnsiTheme="majorBidi" w:cstheme="majorBidi"/>
          <w:i/>
          <w:sz w:val="24"/>
        </w:rPr>
        <w:t>New Interpreter's Bible New Testament Survey</w:t>
      </w:r>
      <w:r w:rsidRPr="00DE3312">
        <w:rPr>
          <w:rFonts w:asciiTheme="majorBidi" w:eastAsia="Trebuchet MS" w:hAnsiTheme="majorBidi" w:cstheme="majorBidi"/>
          <w:sz w:val="24"/>
        </w:rPr>
        <w:t xml:space="preserve">.  Nashville: Abingdon Press, 2006. </w:t>
      </w:r>
    </w:p>
    <w:p w14:paraId="59239378" w14:textId="77777777" w:rsidR="008E3F58" w:rsidRPr="00DE3312" w:rsidRDefault="008E3F58" w:rsidP="00943AC8">
      <w:pPr>
        <w:spacing w:after="80" w:line="240" w:lineRule="auto"/>
        <w:rPr>
          <w:rFonts w:asciiTheme="majorBidi" w:eastAsia="Trebuchet MS" w:hAnsiTheme="majorBidi" w:cstheme="majorBidi"/>
          <w:i/>
          <w:sz w:val="24"/>
        </w:rPr>
      </w:pPr>
      <w:r w:rsidRPr="00DE3312">
        <w:rPr>
          <w:rFonts w:asciiTheme="majorBidi" w:eastAsia="Trebuchet MS" w:hAnsiTheme="majorBidi" w:cstheme="majorBidi"/>
          <w:sz w:val="24"/>
        </w:rPr>
        <w:t>DeSilva, David A</w:t>
      </w:r>
      <w:r w:rsidRPr="00DE3312">
        <w:rPr>
          <w:rFonts w:asciiTheme="majorBidi" w:eastAsia="Trebuchet MS" w:hAnsiTheme="majorBidi" w:cstheme="majorBidi"/>
          <w:i/>
          <w:sz w:val="24"/>
        </w:rPr>
        <w:t xml:space="preserve">.  An Introduction to the New Testament: Contexts, Methods, &amp; Ministry Formation. </w:t>
      </w:r>
      <w:r w:rsidRPr="00DE3312">
        <w:rPr>
          <w:rFonts w:asciiTheme="majorBidi" w:eastAsia="Trebuchet MS" w:hAnsiTheme="majorBidi" w:cstheme="majorBidi"/>
          <w:sz w:val="24"/>
        </w:rPr>
        <w:t xml:space="preserve"> Downers Grove, Illinois, 2004.  ISBN 0-8308-2746-3.</w:t>
      </w:r>
    </w:p>
    <w:p w14:paraId="44DD35C4" w14:textId="090E191C" w:rsidR="008E3F5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Drane, John.  </w:t>
      </w:r>
      <w:r w:rsidRPr="00DE3312">
        <w:rPr>
          <w:rFonts w:asciiTheme="majorBidi" w:eastAsia="Trebuchet MS" w:hAnsiTheme="majorBidi" w:cstheme="majorBidi"/>
          <w:i/>
          <w:sz w:val="24"/>
        </w:rPr>
        <w:t>Introducing the New Testament</w:t>
      </w:r>
      <w:r w:rsidRPr="00DE3312">
        <w:rPr>
          <w:rFonts w:asciiTheme="majorBidi" w:eastAsia="Trebuchet MS" w:hAnsiTheme="majorBidi" w:cstheme="majorBidi"/>
          <w:sz w:val="24"/>
        </w:rPr>
        <w:t>.  Minneapolis: Fortress Press, 1989, 1999, 2010. ISBN 0-8006-3272-9.</w:t>
      </w:r>
    </w:p>
    <w:p w14:paraId="287D22C2"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lastRenderedPageBreak/>
        <w:t xml:space="preserve">Holladay, Carl R.  </w:t>
      </w:r>
      <w:r w:rsidRPr="00DE3312">
        <w:rPr>
          <w:rFonts w:asciiTheme="majorBidi" w:eastAsia="Trebuchet MS" w:hAnsiTheme="majorBidi" w:cstheme="majorBidi"/>
          <w:i/>
          <w:sz w:val="24"/>
        </w:rPr>
        <w:t>A Critical Introduction to the New Testament</w:t>
      </w:r>
      <w:r w:rsidRPr="00DE3312">
        <w:rPr>
          <w:rFonts w:asciiTheme="majorBidi" w:eastAsia="Trebuchet MS" w:hAnsiTheme="majorBidi" w:cstheme="majorBidi"/>
          <w:sz w:val="24"/>
        </w:rPr>
        <w:t xml:space="preserve">.  Nashville: Abingdon, 2005. </w:t>
      </w:r>
    </w:p>
    <w:p w14:paraId="63AB3FB8" w14:textId="77777777" w:rsidR="008E3F58" w:rsidRPr="00DE3312"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Koester, Helmut.  </w:t>
      </w:r>
      <w:r w:rsidRPr="00DE3312">
        <w:rPr>
          <w:rFonts w:asciiTheme="majorBidi" w:eastAsia="Trebuchet MS" w:hAnsiTheme="majorBidi" w:cstheme="majorBidi"/>
          <w:i/>
          <w:sz w:val="24"/>
        </w:rPr>
        <w:t>Introduction to the New Testament</w:t>
      </w:r>
      <w:r w:rsidRPr="00DE3312">
        <w:rPr>
          <w:rFonts w:asciiTheme="majorBidi" w:eastAsia="Trebuchet MS" w:hAnsiTheme="majorBidi" w:cstheme="majorBidi"/>
          <w:sz w:val="24"/>
        </w:rPr>
        <w:t xml:space="preserve">, 2 vols.  Philadelphia, Fortress, 1982. </w:t>
      </w:r>
    </w:p>
    <w:p w14:paraId="3BB86E7B" w14:textId="7AE55DD0" w:rsidR="008E3F58" w:rsidRPr="00943AC8" w:rsidRDefault="008E3F58" w:rsidP="00943AC8">
      <w:pPr>
        <w:spacing w:after="80" w:line="240" w:lineRule="auto"/>
        <w:rPr>
          <w:rFonts w:asciiTheme="majorBidi" w:eastAsia="Trebuchet MS" w:hAnsiTheme="majorBidi" w:cstheme="majorBidi"/>
          <w:spacing w:val="-4"/>
          <w:sz w:val="24"/>
        </w:rPr>
      </w:pPr>
      <w:r w:rsidRPr="00943AC8">
        <w:rPr>
          <w:rFonts w:asciiTheme="majorBidi" w:eastAsia="Trebuchet MS" w:hAnsiTheme="majorBidi" w:cstheme="majorBidi"/>
          <w:spacing w:val="-4"/>
          <w:sz w:val="24"/>
        </w:rPr>
        <w:t>Mason, Steven and Tom Robinson, ed</w:t>
      </w:r>
      <w:r w:rsidR="00943AC8" w:rsidRPr="00943AC8">
        <w:rPr>
          <w:rFonts w:asciiTheme="majorBidi" w:eastAsia="Trebuchet MS" w:hAnsiTheme="majorBidi" w:cstheme="majorBidi"/>
          <w:spacing w:val="-4"/>
          <w:sz w:val="24"/>
        </w:rPr>
        <w:t>s</w:t>
      </w:r>
      <w:r w:rsidRPr="00943AC8">
        <w:rPr>
          <w:rFonts w:asciiTheme="majorBidi" w:eastAsia="Trebuchet MS" w:hAnsiTheme="majorBidi" w:cstheme="majorBidi"/>
          <w:spacing w:val="-4"/>
          <w:sz w:val="24"/>
        </w:rPr>
        <w:t xml:space="preserve">.  </w:t>
      </w:r>
      <w:r w:rsidRPr="00943AC8">
        <w:rPr>
          <w:rFonts w:asciiTheme="majorBidi" w:eastAsia="Trebuchet MS" w:hAnsiTheme="majorBidi" w:cstheme="majorBidi"/>
          <w:i/>
          <w:spacing w:val="-4"/>
          <w:sz w:val="24"/>
        </w:rPr>
        <w:t>Early Christian Reader</w:t>
      </w:r>
      <w:r w:rsidRPr="00943AC8">
        <w:rPr>
          <w:rFonts w:asciiTheme="majorBidi" w:eastAsia="Trebuchet MS" w:hAnsiTheme="majorBidi" w:cstheme="majorBidi"/>
          <w:spacing w:val="-4"/>
          <w:sz w:val="24"/>
        </w:rPr>
        <w:t>.  Peabody, MA: Hendrickson, 2004.</w:t>
      </w:r>
    </w:p>
    <w:p w14:paraId="2D732918" w14:textId="77777777" w:rsidR="008E3F58" w:rsidRPr="00DE3312" w:rsidRDefault="008E3F58" w:rsidP="00943AC8">
      <w:pPr>
        <w:spacing w:after="80" w:line="240" w:lineRule="auto"/>
        <w:rPr>
          <w:rFonts w:asciiTheme="majorBidi" w:eastAsia="Trebuchet MS" w:hAnsiTheme="majorBidi" w:cstheme="majorBidi"/>
          <w:sz w:val="24"/>
        </w:rPr>
      </w:pPr>
      <w:bookmarkStart w:id="0" w:name="_Hlk104220650"/>
      <w:r w:rsidRPr="00DE3312">
        <w:rPr>
          <w:rFonts w:asciiTheme="majorBidi" w:eastAsia="Trebuchet MS" w:hAnsiTheme="majorBidi" w:cstheme="majorBidi"/>
          <w:sz w:val="24"/>
        </w:rPr>
        <w:t>Perrin</w:t>
      </w:r>
      <w:r>
        <w:rPr>
          <w:rFonts w:asciiTheme="majorBidi" w:eastAsia="Trebuchet MS" w:hAnsiTheme="majorBidi" w:cstheme="majorBidi"/>
          <w:sz w:val="24"/>
        </w:rPr>
        <w:t>,</w:t>
      </w:r>
      <w:r w:rsidRPr="00DE3312">
        <w:rPr>
          <w:rFonts w:asciiTheme="majorBidi" w:eastAsia="Trebuchet MS" w:hAnsiTheme="majorBidi" w:cstheme="majorBidi"/>
          <w:sz w:val="24"/>
        </w:rPr>
        <w:t xml:space="preserve"> Norman and D.C. Duling.  </w:t>
      </w:r>
      <w:r w:rsidRPr="00DE3312">
        <w:rPr>
          <w:rFonts w:asciiTheme="majorBidi" w:eastAsia="Trebuchet MS" w:hAnsiTheme="majorBidi" w:cstheme="majorBidi"/>
          <w:i/>
          <w:sz w:val="24"/>
        </w:rPr>
        <w:t xml:space="preserve">The New Testament: An Introduction.  </w:t>
      </w:r>
      <w:r w:rsidRPr="00DE3312">
        <w:rPr>
          <w:rFonts w:asciiTheme="majorBidi" w:eastAsia="Trebuchet MS" w:hAnsiTheme="majorBidi" w:cstheme="majorBidi"/>
          <w:sz w:val="24"/>
        </w:rPr>
        <w:t xml:space="preserve">Fort Worth: Harcourt Brace, 1994. </w:t>
      </w:r>
    </w:p>
    <w:bookmarkEnd w:id="0"/>
    <w:p w14:paraId="63768A39" w14:textId="7CE5F027" w:rsidR="008E3F58" w:rsidRPr="00943AC8" w:rsidRDefault="008E3F58" w:rsidP="00943AC8">
      <w:pPr>
        <w:spacing w:after="80" w:line="240" w:lineRule="auto"/>
        <w:rPr>
          <w:rFonts w:asciiTheme="majorBidi" w:eastAsia="Trebuchet MS" w:hAnsiTheme="majorBidi" w:cstheme="majorBidi"/>
          <w:sz w:val="24"/>
        </w:rPr>
      </w:pPr>
      <w:r w:rsidRPr="00DE3312">
        <w:rPr>
          <w:rFonts w:asciiTheme="majorBidi" w:eastAsia="Trebuchet MS" w:hAnsiTheme="majorBidi" w:cstheme="majorBidi"/>
          <w:sz w:val="24"/>
        </w:rPr>
        <w:t xml:space="preserve">Powell, Mark Allan.  </w:t>
      </w:r>
      <w:r w:rsidRPr="00DE3312">
        <w:rPr>
          <w:rFonts w:asciiTheme="majorBidi" w:eastAsia="Trebuchet MS" w:hAnsiTheme="majorBidi" w:cstheme="majorBidi"/>
          <w:i/>
          <w:sz w:val="24"/>
        </w:rPr>
        <w:t>Introducing the New Testament: A Historical, Literary, and Theological Survey</w:t>
      </w:r>
      <w:r w:rsidRPr="00DE3312">
        <w:rPr>
          <w:rFonts w:asciiTheme="majorBidi" w:eastAsia="Trebuchet MS" w:hAnsiTheme="majorBidi" w:cstheme="majorBidi"/>
          <w:sz w:val="24"/>
        </w:rPr>
        <w:t xml:space="preserve">.  Grand Rapids: Baker Academic, 2009. </w:t>
      </w:r>
      <w:r>
        <w:rPr>
          <w:rFonts w:eastAsia="Trebuchet MS"/>
        </w:rPr>
        <w:br w:type="page"/>
      </w:r>
    </w:p>
    <w:p w14:paraId="238E724F" w14:textId="1B84D0CE" w:rsidR="00532671" w:rsidRPr="001D0D99" w:rsidRDefault="00532671" w:rsidP="00D81E6C">
      <w:pPr>
        <w:pStyle w:val="Heading1"/>
      </w:pPr>
      <w:r w:rsidRPr="001D0D99">
        <w:lastRenderedPageBreak/>
        <w:t xml:space="preserve">Course Learning Outcomes Rubric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20"/>
        <w:gridCol w:w="1710"/>
        <w:gridCol w:w="1800"/>
        <w:gridCol w:w="2160"/>
      </w:tblGrid>
      <w:tr w:rsidR="008A20C4" w:rsidRPr="00823C63" w14:paraId="783E8987" w14:textId="77777777" w:rsidTr="008A20C4">
        <w:tc>
          <w:tcPr>
            <w:tcW w:w="2695" w:type="dxa"/>
            <w:shd w:val="clear" w:color="auto" w:fill="auto"/>
          </w:tcPr>
          <w:p w14:paraId="2AC3F946"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Learning outcomes</w:t>
            </w:r>
          </w:p>
        </w:tc>
        <w:tc>
          <w:tcPr>
            <w:tcW w:w="1620" w:type="dxa"/>
            <w:shd w:val="clear" w:color="auto" w:fill="auto"/>
          </w:tcPr>
          <w:p w14:paraId="3B3EAB3A"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 xml:space="preserve">Novice </w:t>
            </w:r>
          </w:p>
        </w:tc>
        <w:tc>
          <w:tcPr>
            <w:tcW w:w="1710" w:type="dxa"/>
            <w:shd w:val="clear" w:color="auto" w:fill="auto"/>
          </w:tcPr>
          <w:p w14:paraId="6E3B9DC5"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Approaching</w:t>
            </w:r>
          </w:p>
        </w:tc>
        <w:tc>
          <w:tcPr>
            <w:tcW w:w="1800" w:type="dxa"/>
            <w:shd w:val="clear" w:color="auto" w:fill="auto"/>
          </w:tcPr>
          <w:p w14:paraId="00207645"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Proficient</w:t>
            </w:r>
          </w:p>
        </w:tc>
        <w:tc>
          <w:tcPr>
            <w:tcW w:w="2160" w:type="dxa"/>
            <w:shd w:val="clear" w:color="auto" w:fill="auto"/>
          </w:tcPr>
          <w:p w14:paraId="7865F786" w14:textId="77777777" w:rsidR="008A20C4" w:rsidRPr="00823C63" w:rsidRDefault="008A20C4" w:rsidP="00532671">
            <w:pPr>
              <w:rPr>
                <w:rFonts w:ascii="Calibri" w:eastAsia="Calibri" w:hAnsi="Calibri" w:cs="Arial"/>
                <w:b/>
                <w:sz w:val="20"/>
                <w:szCs w:val="20"/>
              </w:rPr>
            </w:pPr>
            <w:r w:rsidRPr="00823C63">
              <w:rPr>
                <w:rFonts w:ascii="Calibri" w:eastAsia="Calibri" w:hAnsi="Calibri" w:cs="Arial"/>
                <w:b/>
                <w:sz w:val="20"/>
                <w:szCs w:val="20"/>
              </w:rPr>
              <w:t xml:space="preserve">Advanced </w:t>
            </w:r>
          </w:p>
        </w:tc>
      </w:tr>
      <w:tr w:rsidR="008A20C4" w:rsidRPr="00823C63" w14:paraId="18EE3C9E" w14:textId="77777777" w:rsidTr="008A20C4">
        <w:trPr>
          <w:trHeight w:val="1574"/>
        </w:trPr>
        <w:tc>
          <w:tcPr>
            <w:tcW w:w="2695" w:type="dxa"/>
            <w:shd w:val="clear" w:color="auto" w:fill="auto"/>
          </w:tcPr>
          <w:p w14:paraId="2D71A1EF" w14:textId="202202E4" w:rsidR="008A20C4" w:rsidRPr="008A20C4" w:rsidRDefault="008A20C4" w:rsidP="008A20C4">
            <w:pPr>
              <w:pStyle w:val="BodyText"/>
              <w:spacing w:after="0" w:line="240" w:lineRule="auto"/>
              <w:jc w:val="left"/>
              <w:rPr>
                <w:rFonts w:asciiTheme="minorHAnsi" w:eastAsia="Calibri" w:hAnsiTheme="minorHAnsi" w:cstheme="minorHAnsi"/>
                <w:sz w:val="20"/>
                <w:szCs w:val="20"/>
              </w:rPr>
            </w:pPr>
            <w:r w:rsidRPr="008A20C4">
              <w:rPr>
                <w:rFonts w:asciiTheme="minorHAnsi" w:hAnsiTheme="minorHAnsi" w:cstheme="minorHAnsi"/>
                <w:b/>
                <w:bCs/>
                <w:sz w:val="20"/>
                <w:szCs w:val="18"/>
              </w:rPr>
              <w:t>Biblical knowledge</w:t>
            </w:r>
            <w:r w:rsidRPr="008A20C4">
              <w:rPr>
                <w:rFonts w:asciiTheme="minorHAnsi" w:eastAsia="Trebuchet MS" w:hAnsiTheme="minorHAnsi" w:cstheme="minorHAnsi"/>
                <w:spacing w:val="-10"/>
                <w:sz w:val="16"/>
                <w:szCs w:val="16"/>
              </w:rPr>
              <w:t xml:space="preserve"> </w:t>
            </w:r>
            <w:r w:rsidRPr="008A20C4">
              <w:rPr>
                <w:rFonts w:asciiTheme="minorHAnsi" w:hAnsiTheme="minorHAnsi" w:cstheme="minorHAnsi"/>
                <w:sz w:val="20"/>
                <w:szCs w:val="18"/>
              </w:rPr>
              <w:t xml:space="preserve">Discuss the basic content and key issues of each book of the New Testament </w:t>
            </w:r>
          </w:p>
        </w:tc>
        <w:tc>
          <w:tcPr>
            <w:tcW w:w="1620" w:type="dxa"/>
            <w:shd w:val="clear" w:color="auto" w:fill="auto"/>
          </w:tcPr>
          <w:p w14:paraId="7B5E07AA" w14:textId="2CEE9091" w:rsidR="008A20C4" w:rsidRPr="008A20C4" w:rsidRDefault="008A20C4" w:rsidP="008A20C4">
            <w:pPr>
              <w:spacing w:line="240" w:lineRule="auto"/>
              <w:rPr>
                <w:rFonts w:eastAsia="Calibri" w:cstheme="minorHAnsi"/>
                <w:sz w:val="20"/>
                <w:szCs w:val="20"/>
              </w:rPr>
            </w:pPr>
            <w:r w:rsidRPr="008A20C4">
              <w:rPr>
                <w:rFonts w:cstheme="minorHAnsi"/>
                <w:sz w:val="20"/>
              </w:rPr>
              <w:t>Discuss only contents taught in church’s theology</w:t>
            </w:r>
          </w:p>
        </w:tc>
        <w:tc>
          <w:tcPr>
            <w:tcW w:w="1710" w:type="dxa"/>
            <w:shd w:val="clear" w:color="auto" w:fill="auto"/>
          </w:tcPr>
          <w:p w14:paraId="61590DA6" w14:textId="572CD23B" w:rsidR="008A20C4" w:rsidRPr="008A20C4" w:rsidRDefault="008A20C4" w:rsidP="008A20C4">
            <w:pPr>
              <w:spacing w:line="240" w:lineRule="auto"/>
              <w:rPr>
                <w:rFonts w:eastAsia="Calibri" w:cstheme="minorHAnsi"/>
                <w:sz w:val="20"/>
                <w:szCs w:val="20"/>
              </w:rPr>
            </w:pPr>
            <w:r w:rsidRPr="008A20C4">
              <w:rPr>
                <w:rFonts w:cstheme="minorHAnsi"/>
                <w:sz w:val="20"/>
              </w:rPr>
              <w:t xml:space="preserve">Explain some parts of the </w:t>
            </w:r>
            <w:r w:rsidRPr="008A20C4">
              <w:rPr>
                <w:rFonts w:cstheme="minorHAnsi"/>
                <w:sz w:val="20"/>
                <w:szCs w:val="18"/>
              </w:rPr>
              <w:t xml:space="preserve">New Testament </w:t>
            </w:r>
            <w:r w:rsidRPr="008A20C4">
              <w:rPr>
                <w:rFonts w:cstheme="minorHAnsi"/>
                <w:sz w:val="20"/>
              </w:rPr>
              <w:t>beyond the church’s theology</w:t>
            </w:r>
          </w:p>
        </w:tc>
        <w:tc>
          <w:tcPr>
            <w:tcW w:w="1800" w:type="dxa"/>
            <w:shd w:val="clear" w:color="auto" w:fill="auto"/>
          </w:tcPr>
          <w:p w14:paraId="306D941D" w14:textId="6D8A0D2E" w:rsidR="008A20C4" w:rsidRPr="008A20C4" w:rsidRDefault="008A20C4" w:rsidP="008A20C4">
            <w:pPr>
              <w:spacing w:line="240" w:lineRule="auto"/>
              <w:rPr>
                <w:rFonts w:eastAsia="Calibri" w:cstheme="minorHAnsi"/>
                <w:sz w:val="20"/>
                <w:szCs w:val="20"/>
              </w:rPr>
            </w:pPr>
            <w:r w:rsidRPr="008A20C4">
              <w:rPr>
                <w:rFonts w:cstheme="minorHAnsi"/>
                <w:sz w:val="20"/>
              </w:rPr>
              <w:t xml:space="preserve">Explain the wider contents of the </w:t>
            </w:r>
            <w:r w:rsidRPr="008A20C4">
              <w:rPr>
                <w:rFonts w:cstheme="minorHAnsi"/>
                <w:sz w:val="20"/>
                <w:szCs w:val="18"/>
              </w:rPr>
              <w:t xml:space="preserve">New Testament </w:t>
            </w:r>
            <w:r w:rsidRPr="008A20C4">
              <w:rPr>
                <w:rFonts w:cstheme="minorHAnsi"/>
                <w:sz w:val="20"/>
              </w:rPr>
              <w:t xml:space="preserve">presented in the course </w:t>
            </w:r>
          </w:p>
        </w:tc>
        <w:tc>
          <w:tcPr>
            <w:tcW w:w="2160" w:type="dxa"/>
            <w:shd w:val="clear" w:color="auto" w:fill="auto"/>
          </w:tcPr>
          <w:p w14:paraId="76D7EB35" w14:textId="667BCA29" w:rsidR="008A20C4" w:rsidRPr="008A20C4" w:rsidRDefault="008A20C4" w:rsidP="008A20C4">
            <w:pPr>
              <w:spacing w:line="240" w:lineRule="auto"/>
              <w:rPr>
                <w:rFonts w:eastAsia="Calibri" w:cstheme="minorHAnsi"/>
                <w:sz w:val="20"/>
                <w:szCs w:val="20"/>
              </w:rPr>
            </w:pPr>
            <w:r w:rsidRPr="008A20C4">
              <w:rPr>
                <w:rFonts w:cstheme="minorHAnsi"/>
                <w:sz w:val="20"/>
              </w:rPr>
              <w:t xml:space="preserve">Ready command of the </w:t>
            </w:r>
            <w:r w:rsidRPr="008A20C4">
              <w:rPr>
                <w:rFonts w:cstheme="minorHAnsi"/>
                <w:sz w:val="20"/>
                <w:szCs w:val="18"/>
              </w:rPr>
              <w:t xml:space="preserve">New Testament </w:t>
            </w:r>
            <w:r w:rsidRPr="008A20C4">
              <w:rPr>
                <w:rFonts w:cstheme="minorHAnsi"/>
                <w:sz w:val="20"/>
              </w:rPr>
              <w:t>and its contents</w:t>
            </w:r>
          </w:p>
        </w:tc>
      </w:tr>
      <w:tr w:rsidR="008A20C4" w:rsidRPr="00823C63" w14:paraId="09C56574" w14:textId="77777777" w:rsidTr="008A20C4">
        <w:trPr>
          <w:trHeight w:val="1520"/>
        </w:trPr>
        <w:tc>
          <w:tcPr>
            <w:tcW w:w="2695" w:type="dxa"/>
            <w:shd w:val="clear" w:color="auto" w:fill="auto"/>
          </w:tcPr>
          <w:p w14:paraId="66F5A0A5" w14:textId="75CBA265" w:rsidR="008A20C4" w:rsidRPr="008A20C4" w:rsidRDefault="008A20C4" w:rsidP="008A20C4">
            <w:pPr>
              <w:pStyle w:val="BodyText"/>
              <w:spacing w:after="0" w:line="240" w:lineRule="auto"/>
              <w:jc w:val="left"/>
              <w:rPr>
                <w:rFonts w:asciiTheme="minorHAnsi" w:eastAsia="Calibri" w:hAnsiTheme="minorHAnsi" w:cstheme="minorHAnsi"/>
                <w:sz w:val="20"/>
                <w:szCs w:val="20"/>
              </w:rPr>
            </w:pPr>
            <w:r w:rsidRPr="008A20C4">
              <w:rPr>
                <w:rFonts w:asciiTheme="minorHAnsi" w:hAnsiTheme="minorHAnsi" w:cstheme="minorHAnsi"/>
                <w:b/>
                <w:bCs/>
                <w:sz w:val="20"/>
                <w:szCs w:val="18"/>
              </w:rPr>
              <w:t>Theological reflection</w:t>
            </w:r>
            <w:r w:rsidRPr="008A20C4">
              <w:rPr>
                <w:rFonts w:asciiTheme="minorHAnsi" w:hAnsiTheme="minorHAnsi" w:cstheme="minorHAnsi"/>
                <w:b/>
                <w:bCs/>
                <w:sz w:val="20"/>
                <w:szCs w:val="18"/>
              </w:rPr>
              <w:br/>
            </w:r>
            <w:r w:rsidRPr="008A20C4">
              <w:rPr>
                <w:rFonts w:asciiTheme="minorHAnsi" w:hAnsiTheme="minorHAnsi" w:cstheme="minorHAnsi"/>
                <w:sz w:val="20"/>
                <w:szCs w:val="18"/>
              </w:rPr>
              <w:t>Explain meaning(s) of the text and relate them to the student’s own theology and life of faith</w:t>
            </w:r>
          </w:p>
        </w:tc>
        <w:tc>
          <w:tcPr>
            <w:tcW w:w="1620" w:type="dxa"/>
            <w:shd w:val="clear" w:color="auto" w:fill="auto"/>
          </w:tcPr>
          <w:p w14:paraId="7820B713" w14:textId="063359A9" w:rsidR="008A20C4" w:rsidRPr="008A20C4" w:rsidRDefault="008A20C4" w:rsidP="008A20C4">
            <w:pPr>
              <w:spacing w:line="240" w:lineRule="auto"/>
              <w:rPr>
                <w:rFonts w:eastAsia="Calibri" w:cstheme="minorHAnsi"/>
                <w:sz w:val="20"/>
                <w:szCs w:val="20"/>
              </w:rPr>
            </w:pPr>
            <w:r>
              <w:rPr>
                <w:rFonts w:cstheme="minorHAnsi"/>
                <w:sz w:val="20"/>
              </w:rPr>
              <w:t>Dogmatic interpretation of texts</w:t>
            </w:r>
            <w:r w:rsidRPr="008A20C4">
              <w:rPr>
                <w:rFonts w:cstheme="minorHAnsi"/>
                <w:sz w:val="20"/>
              </w:rPr>
              <w:t xml:space="preserve"> </w:t>
            </w:r>
          </w:p>
        </w:tc>
        <w:tc>
          <w:tcPr>
            <w:tcW w:w="1710" w:type="dxa"/>
            <w:shd w:val="clear" w:color="auto" w:fill="auto"/>
          </w:tcPr>
          <w:p w14:paraId="1A1C4BA4" w14:textId="64287F31" w:rsidR="008A20C4" w:rsidRPr="008A20C4" w:rsidRDefault="008A20C4" w:rsidP="008A20C4">
            <w:pPr>
              <w:spacing w:line="240" w:lineRule="auto"/>
              <w:rPr>
                <w:rFonts w:eastAsia="Calibri" w:cstheme="minorHAnsi"/>
                <w:sz w:val="20"/>
                <w:szCs w:val="20"/>
              </w:rPr>
            </w:pPr>
            <w:r>
              <w:rPr>
                <w:rFonts w:cstheme="minorHAnsi"/>
                <w:sz w:val="20"/>
              </w:rPr>
              <w:t>Explore new meanings of texts based on lectures in the course</w:t>
            </w:r>
            <w:r w:rsidRPr="008A20C4">
              <w:rPr>
                <w:rFonts w:cstheme="minorHAnsi"/>
                <w:sz w:val="20"/>
              </w:rPr>
              <w:t xml:space="preserve"> </w:t>
            </w:r>
          </w:p>
        </w:tc>
        <w:tc>
          <w:tcPr>
            <w:tcW w:w="1800" w:type="dxa"/>
            <w:shd w:val="clear" w:color="auto" w:fill="auto"/>
          </w:tcPr>
          <w:p w14:paraId="4A8E903E" w14:textId="44F9CF1E" w:rsidR="008A20C4" w:rsidRPr="008A20C4" w:rsidRDefault="008A20C4" w:rsidP="008A20C4">
            <w:pPr>
              <w:spacing w:line="240" w:lineRule="auto"/>
              <w:rPr>
                <w:rFonts w:eastAsia="Calibri" w:cstheme="minorHAnsi"/>
                <w:sz w:val="20"/>
                <w:szCs w:val="20"/>
              </w:rPr>
            </w:pPr>
            <w:r>
              <w:rPr>
                <w:rFonts w:cstheme="minorHAnsi"/>
                <w:sz w:val="20"/>
              </w:rPr>
              <w:t xml:space="preserve">Discuss new meanings of texts based on lectures in the course and apply them to their own theology </w:t>
            </w:r>
          </w:p>
        </w:tc>
        <w:tc>
          <w:tcPr>
            <w:tcW w:w="2160" w:type="dxa"/>
            <w:shd w:val="clear" w:color="auto" w:fill="auto"/>
          </w:tcPr>
          <w:p w14:paraId="5A40872B" w14:textId="54726807" w:rsidR="008A20C4" w:rsidRPr="008A20C4" w:rsidRDefault="008A20C4" w:rsidP="008A20C4">
            <w:pPr>
              <w:spacing w:line="240" w:lineRule="auto"/>
              <w:rPr>
                <w:rFonts w:eastAsia="Calibri" w:cstheme="minorHAnsi"/>
                <w:sz w:val="20"/>
                <w:szCs w:val="20"/>
              </w:rPr>
            </w:pPr>
            <w:r>
              <w:rPr>
                <w:rFonts w:cstheme="minorHAnsi"/>
                <w:sz w:val="20"/>
              </w:rPr>
              <w:t>Demonstrate thorough theological reflection based on the wide scope of meanings in the New Testament</w:t>
            </w:r>
          </w:p>
        </w:tc>
      </w:tr>
      <w:tr w:rsidR="008A20C4" w:rsidRPr="00823C63" w14:paraId="537B6579" w14:textId="77777777" w:rsidTr="008A20C4">
        <w:trPr>
          <w:trHeight w:val="1502"/>
        </w:trPr>
        <w:tc>
          <w:tcPr>
            <w:tcW w:w="2695" w:type="dxa"/>
            <w:shd w:val="clear" w:color="auto" w:fill="auto"/>
          </w:tcPr>
          <w:p w14:paraId="70F594C4" w14:textId="79A4AB3A" w:rsidR="008A20C4" w:rsidRPr="008A20C4" w:rsidRDefault="008A20C4" w:rsidP="008A20C4">
            <w:pPr>
              <w:spacing w:line="240" w:lineRule="auto"/>
              <w:rPr>
                <w:rFonts w:eastAsia="Calibri" w:cstheme="minorHAnsi"/>
                <w:sz w:val="20"/>
                <w:szCs w:val="20"/>
              </w:rPr>
            </w:pPr>
            <w:r w:rsidRPr="008A20C4">
              <w:rPr>
                <w:rFonts w:eastAsia="Calibri" w:cstheme="minorHAnsi"/>
                <w:b/>
                <w:sz w:val="20"/>
                <w:szCs w:val="20"/>
              </w:rPr>
              <w:t>Exegesis</w:t>
            </w:r>
            <w:r w:rsidRPr="008A20C4">
              <w:rPr>
                <w:rFonts w:eastAsia="Calibri" w:cstheme="minorHAnsi"/>
                <w:b/>
                <w:sz w:val="20"/>
                <w:szCs w:val="20"/>
              </w:rPr>
              <w:br/>
            </w:r>
            <w:r w:rsidRPr="008A20C4">
              <w:rPr>
                <w:rFonts w:eastAsia="Calibri" w:cstheme="minorHAnsi"/>
                <w:bCs/>
                <w:sz w:val="20"/>
                <w:szCs w:val="20"/>
              </w:rPr>
              <w:t>Demonstrate a beginner’s competence in exegesis of biblical texts</w:t>
            </w:r>
          </w:p>
        </w:tc>
        <w:tc>
          <w:tcPr>
            <w:tcW w:w="1620" w:type="dxa"/>
            <w:shd w:val="clear" w:color="auto" w:fill="auto"/>
          </w:tcPr>
          <w:p w14:paraId="18591BD7" w14:textId="495F53A7" w:rsidR="008A20C4" w:rsidRPr="008A20C4" w:rsidRDefault="008A20C4" w:rsidP="008A20C4">
            <w:pPr>
              <w:spacing w:line="240" w:lineRule="auto"/>
              <w:rPr>
                <w:rFonts w:eastAsia="Calibri" w:cstheme="minorHAnsi"/>
                <w:sz w:val="20"/>
                <w:szCs w:val="20"/>
              </w:rPr>
            </w:pPr>
            <w:r w:rsidRPr="008A20C4">
              <w:rPr>
                <w:rFonts w:cstheme="minorHAnsi"/>
                <w:sz w:val="20"/>
              </w:rPr>
              <w:t>Does not show understanding of what exegesis is</w:t>
            </w:r>
          </w:p>
        </w:tc>
        <w:tc>
          <w:tcPr>
            <w:tcW w:w="1710" w:type="dxa"/>
            <w:shd w:val="clear" w:color="auto" w:fill="auto"/>
          </w:tcPr>
          <w:p w14:paraId="2D8DCBAB" w14:textId="3F3EEEB8" w:rsidR="008A20C4" w:rsidRPr="008A20C4" w:rsidRDefault="008A20C4" w:rsidP="008A20C4">
            <w:pPr>
              <w:spacing w:line="240" w:lineRule="auto"/>
              <w:rPr>
                <w:rFonts w:eastAsia="Calibri" w:cstheme="minorHAnsi"/>
                <w:sz w:val="20"/>
                <w:szCs w:val="20"/>
              </w:rPr>
            </w:pPr>
            <w:r w:rsidRPr="008A20C4">
              <w:rPr>
                <w:rFonts w:cstheme="minorHAnsi"/>
                <w:sz w:val="20"/>
              </w:rPr>
              <w:t>Exegesis lacks one of the following elements: historical context, verse-by-verse analysis, application</w:t>
            </w:r>
          </w:p>
        </w:tc>
        <w:tc>
          <w:tcPr>
            <w:tcW w:w="1800" w:type="dxa"/>
            <w:shd w:val="clear" w:color="auto" w:fill="auto"/>
          </w:tcPr>
          <w:p w14:paraId="33CB1A51" w14:textId="6F981C57" w:rsidR="008A20C4" w:rsidRPr="008A20C4" w:rsidRDefault="008A20C4" w:rsidP="008A20C4">
            <w:pPr>
              <w:spacing w:line="240" w:lineRule="auto"/>
              <w:rPr>
                <w:rFonts w:eastAsia="Calibri" w:cstheme="minorHAnsi"/>
                <w:sz w:val="20"/>
                <w:szCs w:val="20"/>
              </w:rPr>
            </w:pPr>
            <w:r w:rsidRPr="008A20C4">
              <w:rPr>
                <w:rFonts w:cstheme="minorHAnsi"/>
                <w:sz w:val="20"/>
              </w:rPr>
              <w:t>Exegesis includes historical context, verse-by-verse treatment, and application</w:t>
            </w:r>
          </w:p>
        </w:tc>
        <w:tc>
          <w:tcPr>
            <w:tcW w:w="2160" w:type="dxa"/>
            <w:shd w:val="clear" w:color="auto" w:fill="auto"/>
          </w:tcPr>
          <w:p w14:paraId="11BD5BF0" w14:textId="537C6C65" w:rsidR="008A20C4" w:rsidRPr="008A20C4" w:rsidRDefault="008A20C4" w:rsidP="008A20C4">
            <w:pPr>
              <w:spacing w:line="240" w:lineRule="auto"/>
              <w:rPr>
                <w:rFonts w:eastAsia="Calibri" w:cstheme="minorHAnsi"/>
                <w:sz w:val="20"/>
                <w:szCs w:val="20"/>
              </w:rPr>
            </w:pPr>
            <w:r w:rsidRPr="008A20C4">
              <w:rPr>
                <w:rFonts w:cstheme="minorHAnsi"/>
                <w:sz w:val="20"/>
              </w:rPr>
              <w:t>Demonstrates skill at all elements of exegesis</w:t>
            </w:r>
          </w:p>
        </w:tc>
      </w:tr>
      <w:tr w:rsidR="008A20C4" w:rsidRPr="00823C63" w14:paraId="7E21838B" w14:textId="77777777" w:rsidTr="008A20C4">
        <w:tc>
          <w:tcPr>
            <w:tcW w:w="2695" w:type="dxa"/>
            <w:shd w:val="clear" w:color="auto" w:fill="auto"/>
          </w:tcPr>
          <w:p w14:paraId="45247E09" w14:textId="53274761" w:rsidR="008A20C4" w:rsidRPr="008A20C4" w:rsidRDefault="008A20C4" w:rsidP="008A20C4">
            <w:pPr>
              <w:spacing w:after="120" w:line="240" w:lineRule="auto"/>
              <w:rPr>
                <w:rFonts w:eastAsia="Calibri" w:cstheme="minorHAnsi"/>
                <w:sz w:val="20"/>
                <w:szCs w:val="20"/>
              </w:rPr>
            </w:pPr>
            <w:r w:rsidRPr="008A20C4">
              <w:rPr>
                <w:rFonts w:eastAsia="Calibri" w:cstheme="minorHAnsi"/>
                <w:b/>
                <w:sz w:val="20"/>
                <w:szCs w:val="20"/>
              </w:rPr>
              <w:t>Historical knowledge</w:t>
            </w:r>
            <w:r w:rsidRPr="008A20C4">
              <w:rPr>
                <w:rFonts w:eastAsia="Calibri" w:cstheme="minorHAnsi"/>
                <w:b/>
                <w:sz w:val="20"/>
                <w:szCs w:val="20"/>
              </w:rPr>
              <w:br/>
            </w:r>
            <w:r w:rsidRPr="008A20C4">
              <w:rPr>
                <w:rFonts w:eastAsia="Calibri" w:cstheme="minorHAnsi"/>
                <w:bCs/>
                <w:sz w:val="20"/>
                <w:szCs w:val="20"/>
              </w:rPr>
              <w:t>Explain authorship, political, social and religious context, and salient issues for the books of the New Testament; discuss the New Testament as a source for understanding history and development of early Christianity.</w:t>
            </w:r>
          </w:p>
        </w:tc>
        <w:tc>
          <w:tcPr>
            <w:tcW w:w="1620" w:type="dxa"/>
            <w:shd w:val="clear" w:color="auto" w:fill="auto"/>
          </w:tcPr>
          <w:p w14:paraId="240403D3" w14:textId="2B0C00D0"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Displays ignorance of</w:t>
            </w:r>
            <w:r w:rsidRPr="00351D2E">
              <w:rPr>
                <w:rFonts w:ascii="Calibri" w:hAnsi="Calibri"/>
                <w:sz w:val="20"/>
              </w:rPr>
              <w:t xml:space="preserve"> </w:t>
            </w:r>
            <w:r>
              <w:rPr>
                <w:rFonts w:ascii="Calibri" w:hAnsi="Calibri"/>
                <w:sz w:val="20"/>
              </w:rPr>
              <w:t xml:space="preserve">critical findings of New Testament </w:t>
            </w:r>
            <w:r w:rsidRPr="00351D2E">
              <w:rPr>
                <w:rFonts w:ascii="Calibri" w:hAnsi="Calibri"/>
                <w:sz w:val="20"/>
              </w:rPr>
              <w:t xml:space="preserve">history </w:t>
            </w:r>
          </w:p>
        </w:tc>
        <w:tc>
          <w:tcPr>
            <w:tcW w:w="1710" w:type="dxa"/>
            <w:shd w:val="clear" w:color="auto" w:fill="auto"/>
          </w:tcPr>
          <w:p w14:paraId="4913865A" w14:textId="7726AAF2"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 xml:space="preserve">Discusses general context of New Testament </w:t>
            </w:r>
            <w:r w:rsidRPr="00351D2E">
              <w:rPr>
                <w:rFonts w:ascii="Calibri" w:hAnsi="Calibri"/>
                <w:sz w:val="20"/>
              </w:rPr>
              <w:t>history</w:t>
            </w:r>
            <w:r>
              <w:rPr>
                <w:rFonts w:ascii="Calibri" w:hAnsi="Calibri"/>
                <w:sz w:val="20"/>
              </w:rPr>
              <w:t xml:space="preserve"> but not in detail</w:t>
            </w:r>
          </w:p>
        </w:tc>
        <w:tc>
          <w:tcPr>
            <w:tcW w:w="1800" w:type="dxa"/>
            <w:shd w:val="clear" w:color="auto" w:fill="auto"/>
          </w:tcPr>
          <w:p w14:paraId="0D15F63A" w14:textId="1AD454AA"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Demonstrates knowledge of issues of authorship, political and religious context for individual books of the NT</w:t>
            </w:r>
          </w:p>
        </w:tc>
        <w:tc>
          <w:tcPr>
            <w:tcW w:w="2160" w:type="dxa"/>
            <w:shd w:val="clear" w:color="auto" w:fill="auto"/>
          </w:tcPr>
          <w:p w14:paraId="1E93C625" w14:textId="138810E2" w:rsidR="008A20C4" w:rsidRPr="00823C63" w:rsidRDefault="008A20C4" w:rsidP="008A20C4">
            <w:pPr>
              <w:spacing w:after="120" w:line="240" w:lineRule="auto"/>
              <w:rPr>
                <w:rFonts w:ascii="Arial Narrow" w:eastAsia="Calibri" w:hAnsi="Arial Narrow" w:cs="Arial"/>
                <w:sz w:val="20"/>
                <w:szCs w:val="20"/>
              </w:rPr>
            </w:pPr>
            <w:r>
              <w:rPr>
                <w:rFonts w:ascii="Calibri" w:hAnsi="Calibri"/>
                <w:sz w:val="20"/>
              </w:rPr>
              <w:t>Demonstrates knowledge of issues of authorship, political and religious context for individual books of the NT, and explains the development of early Christianity</w:t>
            </w:r>
          </w:p>
        </w:tc>
      </w:tr>
      <w:tr w:rsidR="008A20C4" w:rsidRPr="00823C63" w14:paraId="03782D14" w14:textId="77777777" w:rsidTr="008A20C4">
        <w:trPr>
          <w:trHeight w:val="2303"/>
        </w:trPr>
        <w:tc>
          <w:tcPr>
            <w:tcW w:w="2695" w:type="dxa"/>
            <w:shd w:val="clear" w:color="auto" w:fill="auto"/>
          </w:tcPr>
          <w:p w14:paraId="7FE4D8B4" w14:textId="21DE1AB5" w:rsidR="008A20C4" w:rsidRPr="008A20C4" w:rsidRDefault="008A20C4" w:rsidP="008A20C4">
            <w:pPr>
              <w:spacing w:after="120" w:line="240" w:lineRule="auto"/>
              <w:rPr>
                <w:rFonts w:eastAsia="Calibri" w:cstheme="minorHAnsi"/>
                <w:sz w:val="20"/>
                <w:szCs w:val="20"/>
              </w:rPr>
            </w:pPr>
            <w:r w:rsidRPr="008A20C4">
              <w:rPr>
                <w:rFonts w:eastAsia="Calibri" w:cstheme="minorHAnsi"/>
                <w:b/>
                <w:sz w:val="20"/>
                <w:szCs w:val="20"/>
              </w:rPr>
              <w:t>Hermeneutical knowledge</w:t>
            </w:r>
            <w:r w:rsidRPr="008A20C4">
              <w:rPr>
                <w:rFonts w:eastAsia="Calibri" w:cstheme="minorHAnsi"/>
                <w:b/>
                <w:sz w:val="20"/>
                <w:szCs w:val="20"/>
              </w:rPr>
              <w:br/>
            </w:r>
            <w:r w:rsidRPr="008A20C4">
              <w:rPr>
                <w:rFonts w:eastAsia="Calibri" w:cstheme="minorHAnsi"/>
                <w:bCs/>
                <w:sz w:val="20"/>
                <w:szCs w:val="20"/>
              </w:rPr>
              <w:t>Utilize historical-critical methods of biblical study, understand their benefits and limitations, and distinguish between critical and faith-based hermeneutics in biblical scholarship</w:t>
            </w:r>
          </w:p>
        </w:tc>
        <w:tc>
          <w:tcPr>
            <w:tcW w:w="1620" w:type="dxa"/>
            <w:shd w:val="clear" w:color="auto" w:fill="auto"/>
          </w:tcPr>
          <w:p w14:paraId="095A6C20" w14:textId="73C7F337" w:rsidR="008A20C4" w:rsidRPr="008A20C4" w:rsidRDefault="008A20C4" w:rsidP="008A20C4">
            <w:pPr>
              <w:spacing w:after="120" w:line="240" w:lineRule="auto"/>
              <w:rPr>
                <w:rFonts w:ascii="Calibri" w:hAnsi="Calibri"/>
                <w:sz w:val="20"/>
              </w:rPr>
            </w:pPr>
            <w:r>
              <w:rPr>
                <w:rFonts w:ascii="Calibri" w:hAnsi="Calibri"/>
                <w:sz w:val="20"/>
              </w:rPr>
              <w:t>Does not grasp methods of historical-critical study</w:t>
            </w:r>
          </w:p>
        </w:tc>
        <w:tc>
          <w:tcPr>
            <w:tcW w:w="1710" w:type="dxa"/>
            <w:shd w:val="clear" w:color="auto" w:fill="auto"/>
          </w:tcPr>
          <w:p w14:paraId="6CF2CF7B" w14:textId="1D169498" w:rsidR="008A20C4" w:rsidRPr="008A20C4" w:rsidRDefault="008A20C4" w:rsidP="008A20C4">
            <w:pPr>
              <w:spacing w:after="120" w:line="240" w:lineRule="auto"/>
              <w:rPr>
                <w:rFonts w:ascii="Calibri" w:hAnsi="Calibri"/>
                <w:sz w:val="20"/>
              </w:rPr>
            </w:pPr>
            <w:r>
              <w:rPr>
                <w:rFonts w:ascii="Calibri" w:hAnsi="Calibri"/>
                <w:sz w:val="20"/>
              </w:rPr>
              <w:t>Discuss methods of historical-critical study</w:t>
            </w:r>
          </w:p>
        </w:tc>
        <w:tc>
          <w:tcPr>
            <w:tcW w:w="1800" w:type="dxa"/>
            <w:shd w:val="clear" w:color="auto" w:fill="auto"/>
          </w:tcPr>
          <w:p w14:paraId="3A0E82F1" w14:textId="023A7FE1" w:rsidR="008A20C4" w:rsidRPr="008A20C4" w:rsidRDefault="008A20C4" w:rsidP="008A20C4">
            <w:pPr>
              <w:spacing w:after="120" w:line="240" w:lineRule="auto"/>
              <w:rPr>
                <w:rFonts w:ascii="Calibri" w:hAnsi="Calibri"/>
                <w:sz w:val="20"/>
              </w:rPr>
            </w:pPr>
            <w:r>
              <w:rPr>
                <w:rFonts w:ascii="Calibri" w:hAnsi="Calibri"/>
                <w:sz w:val="20"/>
              </w:rPr>
              <w:t>Discuss and utilize methods of historical-critical study; appraise the value of historical criticism against theological and other approaches</w:t>
            </w:r>
          </w:p>
        </w:tc>
        <w:tc>
          <w:tcPr>
            <w:tcW w:w="2160" w:type="dxa"/>
            <w:shd w:val="clear" w:color="auto" w:fill="auto"/>
          </w:tcPr>
          <w:p w14:paraId="59C228B2" w14:textId="157FE10A" w:rsidR="008A20C4" w:rsidRPr="008A20C4" w:rsidRDefault="008A20C4" w:rsidP="008A20C4">
            <w:pPr>
              <w:spacing w:after="120" w:line="240" w:lineRule="auto"/>
              <w:rPr>
                <w:rFonts w:ascii="Calibri" w:hAnsi="Calibri"/>
                <w:sz w:val="20"/>
              </w:rPr>
            </w:pPr>
            <w:r>
              <w:rPr>
                <w:rFonts w:ascii="Calibri" w:hAnsi="Calibri"/>
                <w:sz w:val="20"/>
              </w:rPr>
              <w:t>Discuss and utilize methods of historical-critical study; appraise the value of historical criticism against theological and other approaches, distinguish between these approaches in scholarship</w:t>
            </w:r>
          </w:p>
        </w:tc>
      </w:tr>
    </w:tbl>
    <w:p w14:paraId="3465FB09" w14:textId="77777777" w:rsidR="00823C63" w:rsidRDefault="00823C63" w:rsidP="00FC2AD7">
      <w:pPr>
        <w:keepNext/>
        <w:spacing w:after="0" w:line="240" w:lineRule="auto"/>
        <w:jc w:val="center"/>
        <w:outlineLvl w:val="0"/>
        <w:rPr>
          <w:rFonts w:ascii="Georgia" w:eastAsia="Calibri" w:hAnsi="Georgia" w:cs="Times New Roman"/>
          <w:b/>
          <w:i/>
        </w:rPr>
      </w:pPr>
    </w:p>
    <w:p w14:paraId="7DF72B5A" w14:textId="77777777" w:rsidR="00E84E83" w:rsidRDefault="00E84E83" w:rsidP="00FC2AD7">
      <w:pPr>
        <w:keepNext/>
        <w:spacing w:after="0" w:line="240" w:lineRule="auto"/>
        <w:jc w:val="center"/>
        <w:outlineLvl w:val="0"/>
        <w:rPr>
          <w:rFonts w:ascii="Georgia" w:eastAsia="Calibri" w:hAnsi="Georgia" w:cs="Times New Roman"/>
          <w:b/>
          <w:i/>
        </w:rPr>
      </w:pPr>
    </w:p>
    <w:p w14:paraId="2B4B4203" w14:textId="77777777" w:rsidR="008D41A6" w:rsidRDefault="008D41A6">
      <w:pPr>
        <w:rPr>
          <w:rFonts w:ascii="Eras Demi ITC" w:eastAsia="Times New Roman" w:hAnsi="Eras Demi ITC" w:cs="Times New Roman"/>
          <w:bCs/>
          <w:kern w:val="28"/>
          <w:sz w:val="32"/>
        </w:rPr>
      </w:pPr>
      <w:r>
        <w:br w:type="page"/>
      </w:r>
    </w:p>
    <w:p w14:paraId="0E47244B" w14:textId="3631B075" w:rsidR="00FC2AD7" w:rsidRPr="008D41A6" w:rsidRDefault="00FC2AD7" w:rsidP="00D81E6C">
      <w:pPr>
        <w:pStyle w:val="Heading1"/>
      </w:pPr>
      <w:r w:rsidRPr="008D41A6">
        <w:lastRenderedPageBreak/>
        <w:t xml:space="preserve">Assessment Map of Assignments to Course Objectives: </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80"/>
        <w:gridCol w:w="1986"/>
        <w:gridCol w:w="1884"/>
      </w:tblGrid>
      <w:tr w:rsidR="008D41A6" w:rsidRPr="00823C63" w14:paraId="68F7965A" w14:textId="77777777" w:rsidTr="008D41A6">
        <w:trPr>
          <w:trHeight w:val="620"/>
        </w:trPr>
        <w:tc>
          <w:tcPr>
            <w:tcW w:w="2785" w:type="dxa"/>
            <w:shd w:val="clear" w:color="auto" w:fill="auto"/>
          </w:tcPr>
          <w:p w14:paraId="5197F7B1" w14:textId="33458995" w:rsidR="008D41A6" w:rsidRPr="008D41A6" w:rsidRDefault="008D41A6" w:rsidP="00FC2AD7">
            <w:pPr>
              <w:rPr>
                <w:rFonts w:eastAsiaTheme="minorHAnsi" w:cstheme="minorHAnsi"/>
                <w:b/>
                <w:bCs/>
              </w:rPr>
            </w:pPr>
            <w:r w:rsidRPr="008D41A6">
              <w:rPr>
                <w:rFonts w:eastAsiaTheme="minorHAnsi" w:cstheme="minorHAnsi"/>
                <w:b/>
                <w:bCs/>
              </w:rPr>
              <w:t>Learning Outcomes</w:t>
            </w:r>
          </w:p>
        </w:tc>
        <w:tc>
          <w:tcPr>
            <w:tcW w:w="1980" w:type="dxa"/>
            <w:shd w:val="clear" w:color="auto" w:fill="auto"/>
          </w:tcPr>
          <w:p w14:paraId="4E062900" w14:textId="5ECC27D1" w:rsidR="008D41A6" w:rsidRPr="008D41A6" w:rsidRDefault="008D41A6" w:rsidP="00FC2AD7">
            <w:pPr>
              <w:rPr>
                <w:rFonts w:eastAsiaTheme="minorHAnsi" w:cstheme="minorHAnsi"/>
                <w:b/>
                <w:bCs/>
              </w:rPr>
            </w:pPr>
            <w:r w:rsidRPr="008D41A6">
              <w:rPr>
                <w:rFonts w:eastAsiaTheme="minorHAnsi" w:cstheme="minorHAnsi"/>
                <w:b/>
                <w:bCs/>
              </w:rPr>
              <w:t xml:space="preserve">Class Presentations </w:t>
            </w:r>
          </w:p>
        </w:tc>
        <w:tc>
          <w:tcPr>
            <w:tcW w:w="1986" w:type="dxa"/>
            <w:shd w:val="clear" w:color="auto" w:fill="auto"/>
          </w:tcPr>
          <w:p w14:paraId="5D5FCDD3" w14:textId="48FC04B4" w:rsidR="008D41A6" w:rsidRPr="008D41A6" w:rsidRDefault="008D41A6" w:rsidP="00FC2AD7">
            <w:pPr>
              <w:rPr>
                <w:rFonts w:eastAsiaTheme="minorHAnsi" w:cstheme="minorHAnsi"/>
                <w:b/>
                <w:bCs/>
              </w:rPr>
            </w:pPr>
            <w:r>
              <w:rPr>
                <w:rFonts w:eastAsiaTheme="minorHAnsi" w:cstheme="minorHAnsi"/>
                <w:b/>
                <w:bCs/>
              </w:rPr>
              <w:t>Exege</w:t>
            </w:r>
            <w:r w:rsidR="003D2D6E">
              <w:rPr>
                <w:rFonts w:eastAsiaTheme="minorHAnsi" w:cstheme="minorHAnsi"/>
                <w:b/>
                <w:bCs/>
              </w:rPr>
              <w:t>sis</w:t>
            </w:r>
            <w:r>
              <w:rPr>
                <w:rFonts w:eastAsiaTheme="minorHAnsi" w:cstheme="minorHAnsi"/>
                <w:b/>
                <w:bCs/>
              </w:rPr>
              <w:t xml:space="preserve"> Papers</w:t>
            </w:r>
          </w:p>
        </w:tc>
        <w:tc>
          <w:tcPr>
            <w:tcW w:w="1884" w:type="dxa"/>
            <w:shd w:val="clear" w:color="auto" w:fill="auto"/>
          </w:tcPr>
          <w:p w14:paraId="1251D8D1" w14:textId="77777777" w:rsidR="008D41A6" w:rsidRPr="008D41A6" w:rsidRDefault="008D41A6" w:rsidP="00FC2AD7">
            <w:pPr>
              <w:rPr>
                <w:rFonts w:eastAsiaTheme="minorHAnsi" w:cstheme="minorHAnsi"/>
                <w:b/>
                <w:bCs/>
              </w:rPr>
            </w:pPr>
            <w:r w:rsidRPr="008D41A6">
              <w:rPr>
                <w:rFonts w:eastAsiaTheme="minorHAnsi" w:cstheme="minorHAnsi"/>
                <w:b/>
                <w:bCs/>
              </w:rPr>
              <w:t>Final Paper</w:t>
            </w:r>
          </w:p>
        </w:tc>
      </w:tr>
      <w:tr w:rsidR="008D41A6" w:rsidRPr="00823C63" w14:paraId="4B41F509" w14:textId="77777777" w:rsidTr="008D41A6">
        <w:tc>
          <w:tcPr>
            <w:tcW w:w="2785" w:type="dxa"/>
            <w:shd w:val="clear" w:color="auto" w:fill="auto"/>
          </w:tcPr>
          <w:p w14:paraId="7D4FDF05" w14:textId="5C7C2436"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Theme="minorHAnsi" w:hAnsi="Calibri" w:cs="Arial"/>
                <w:sz w:val="20"/>
                <w:szCs w:val="20"/>
              </w:rPr>
              <w:t>Biblical knowledge</w:t>
            </w:r>
          </w:p>
        </w:tc>
        <w:tc>
          <w:tcPr>
            <w:tcW w:w="1980" w:type="dxa"/>
            <w:shd w:val="clear" w:color="auto" w:fill="auto"/>
          </w:tcPr>
          <w:p w14:paraId="7C2BCB55" w14:textId="0B1F3ECB"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shd w:val="clear" w:color="auto" w:fill="auto"/>
          </w:tcPr>
          <w:p w14:paraId="37247A49" w14:textId="4E9FAE68"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shd w:val="clear" w:color="auto" w:fill="auto"/>
          </w:tcPr>
          <w:p w14:paraId="37296CDC" w14:textId="5EF2A1F2"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12041D52" w14:textId="77777777" w:rsidTr="008D41A6">
        <w:tc>
          <w:tcPr>
            <w:tcW w:w="2785" w:type="dxa"/>
            <w:shd w:val="clear" w:color="auto" w:fill="auto"/>
          </w:tcPr>
          <w:p w14:paraId="3C622E31" w14:textId="6AD78FC8"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Theological reflection</w:t>
            </w:r>
          </w:p>
        </w:tc>
        <w:tc>
          <w:tcPr>
            <w:tcW w:w="1980" w:type="dxa"/>
            <w:shd w:val="clear" w:color="auto" w:fill="auto"/>
          </w:tcPr>
          <w:p w14:paraId="1D92D210" w14:textId="2696D411"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shd w:val="clear" w:color="auto" w:fill="auto"/>
          </w:tcPr>
          <w:p w14:paraId="2491757F" w14:textId="17C5B513"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shd w:val="clear" w:color="auto" w:fill="auto"/>
          </w:tcPr>
          <w:p w14:paraId="1555A769" w14:textId="1D3BBCC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1B60D77C" w14:textId="77777777" w:rsidTr="008D41A6">
        <w:tc>
          <w:tcPr>
            <w:tcW w:w="2785" w:type="dxa"/>
            <w:shd w:val="clear" w:color="auto" w:fill="auto"/>
          </w:tcPr>
          <w:p w14:paraId="42E592C7" w14:textId="2E4561D4"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Exegesis</w:t>
            </w:r>
          </w:p>
        </w:tc>
        <w:tc>
          <w:tcPr>
            <w:tcW w:w="1980" w:type="dxa"/>
            <w:shd w:val="clear" w:color="auto" w:fill="auto"/>
          </w:tcPr>
          <w:p w14:paraId="7C3CBAC6" w14:textId="1DEAC636" w:rsidR="008D41A6" w:rsidRPr="008D41A6" w:rsidRDefault="008D41A6" w:rsidP="008D41A6">
            <w:pPr>
              <w:spacing w:after="120" w:line="240" w:lineRule="auto"/>
              <w:jc w:val="center"/>
              <w:rPr>
                <w:rFonts w:eastAsiaTheme="minorHAnsi" w:cstheme="minorHAnsi"/>
              </w:rPr>
            </w:pPr>
          </w:p>
        </w:tc>
        <w:tc>
          <w:tcPr>
            <w:tcW w:w="1986" w:type="dxa"/>
            <w:shd w:val="clear" w:color="auto" w:fill="auto"/>
          </w:tcPr>
          <w:p w14:paraId="40D64001" w14:textId="16C055C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shd w:val="clear" w:color="auto" w:fill="auto"/>
          </w:tcPr>
          <w:p w14:paraId="3428C6D6" w14:textId="77777777" w:rsidR="008D41A6" w:rsidRPr="008D41A6" w:rsidRDefault="008D41A6" w:rsidP="008D41A6">
            <w:pPr>
              <w:spacing w:after="120" w:line="240" w:lineRule="auto"/>
              <w:jc w:val="center"/>
              <w:rPr>
                <w:rFonts w:eastAsiaTheme="minorHAnsi" w:cstheme="minorHAnsi"/>
              </w:rPr>
            </w:pPr>
          </w:p>
        </w:tc>
      </w:tr>
      <w:tr w:rsidR="008D41A6" w:rsidRPr="00823C63" w14:paraId="5C81A3AC" w14:textId="77777777" w:rsidTr="008D41A6">
        <w:trPr>
          <w:trHeight w:val="233"/>
        </w:trPr>
        <w:tc>
          <w:tcPr>
            <w:tcW w:w="2785" w:type="dxa"/>
            <w:shd w:val="clear" w:color="auto" w:fill="auto"/>
          </w:tcPr>
          <w:p w14:paraId="6D377E6B" w14:textId="05726F53"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Historical knowledge</w:t>
            </w:r>
          </w:p>
        </w:tc>
        <w:tc>
          <w:tcPr>
            <w:tcW w:w="1980" w:type="dxa"/>
            <w:shd w:val="clear" w:color="auto" w:fill="auto"/>
          </w:tcPr>
          <w:p w14:paraId="04F9CEED" w14:textId="03525C88"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986" w:type="dxa"/>
            <w:shd w:val="clear" w:color="auto" w:fill="auto"/>
          </w:tcPr>
          <w:p w14:paraId="7E841DE7" w14:textId="6D769B16"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shd w:val="clear" w:color="auto" w:fill="auto"/>
          </w:tcPr>
          <w:p w14:paraId="112BE876" w14:textId="48B89D47"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r w:rsidR="008D41A6" w:rsidRPr="00823C63" w14:paraId="64655D17" w14:textId="77777777" w:rsidTr="008D41A6">
        <w:tc>
          <w:tcPr>
            <w:tcW w:w="2785" w:type="dxa"/>
            <w:shd w:val="clear" w:color="auto" w:fill="auto"/>
          </w:tcPr>
          <w:p w14:paraId="7470EF26" w14:textId="58B2056C" w:rsidR="008D41A6" w:rsidRPr="008D41A6" w:rsidRDefault="008D41A6" w:rsidP="008D41A6">
            <w:pPr>
              <w:spacing w:after="80" w:line="240" w:lineRule="auto"/>
              <w:rPr>
                <w:rFonts w:ascii="Albertus Medium" w:eastAsiaTheme="minorHAnsi" w:hAnsi="Albertus Medium"/>
                <w:sz w:val="20"/>
                <w:szCs w:val="20"/>
              </w:rPr>
            </w:pPr>
            <w:r w:rsidRPr="008D41A6">
              <w:rPr>
                <w:rFonts w:ascii="Calibri" w:eastAsia="MS Mincho" w:hAnsi="Calibri"/>
                <w:sz w:val="20"/>
                <w:szCs w:val="20"/>
              </w:rPr>
              <w:t>Hermeneutical Knowledge</w:t>
            </w:r>
          </w:p>
        </w:tc>
        <w:tc>
          <w:tcPr>
            <w:tcW w:w="1980" w:type="dxa"/>
            <w:shd w:val="clear" w:color="auto" w:fill="auto"/>
          </w:tcPr>
          <w:p w14:paraId="2B9373B3" w14:textId="77777777" w:rsidR="008D41A6" w:rsidRPr="008D41A6" w:rsidRDefault="008D41A6" w:rsidP="008D41A6">
            <w:pPr>
              <w:spacing w:after="120" w:line="240" w:lineRule="auto"/>
              <w:jc w:val="center"/>
              <w:rPr>
                <w:rFonts w:eastAsiaTheme="minorHAnsi" w:cstheme="minorHAnsi"/>
              </w:rPr>
            </w:pPr>
          </w:p>
        </w:tc>
        <w:tc>
          <w:tcPr>
            <w:tcW w:w="1986" w:type="dxa"/>
            <w:shd w:val="clear" w:color="auto" w:fill="auto"/>
          </w:tcPr>
          <w:p w14:paraId="52CA6D46" w14:textId="7A288337"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c>
          <w:tcPr>
            <w:tcW w:w="1884" w:type="dxa"/>
            <w:shd w:val="clear" w:color="auto" w:fill="auto"/>
          </w:tcPr>
          <w:p w14:paraId="2EC205CD" w14:textId="7F3EC84B" w:rsidR="008D41A6" w:rsidRPr="008D41A6" w:rsidRDefault="008D41A6" w:rsidP="008D41A6">
            <w:pPr>
              <w:spacing w:after="120" w:line="240" w:lineRule="auto"/>
              <w:jc w:val="center"/>
              <w:rPr>
                <w:rFonts w:eastAsiaTheme="minorHAnsi" w:cstheme="minorHAnsi"/>
              </w:rPr>
            </w:pPr>
            <w:r w:rsidRPr="008D41A6">
              <w:rPr>
                <w:rFonts w:eastAsiaTheme="minorHAnsi" w:cstheme="minorHAnsi"/>
              </w:rPr>
              <w:t>X</w:t>
            </w:r>
          </w:p>
        </w:tc>
      </w:tr>
    </w:tbl>
    <w:p w14:paraId="43A72553"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p w14:paraId="7E4FAE1A"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p w14:paraId="51D70A30" w14:textId="77777777" w:rsidR="00FC2AD7" w:rsidRPr="00823C63" w:rsidRDefault="00FC2AD7" w:rsidP="00FC2AD7">
      <w:pPr>
        <w:spacing w:after="0" w:line="240" w:lineRule="auto"/>
        <w:ind w:left="720"/>
        <w:rPr>
          <w:rFonts w:ascii="Times New Roman" w:eastAsia="Calibri" w:hAnsi="Times New Roman" w:cs="Times New Roman"/>
          <w:bCs/>
          <w:noProof/>
          <w:sz w:val="24"/>
          <w:szCs w:val="24"/>
        </w:rPr>
      </w:pPr>
    </w:p>
    <w:sectPr w:rsidR="00FC2AD7" w:rsidRPr="00823C63">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6704" w14:textId="77777777" w:rsidR="00FE6E95" w:rsidRDefault="00FE6E95" w:rsidP="00D556F8">
      <w:pPr>
        <w:spacing w:after="0" w:line="240" w:lineRule="auto"/>
      </w:pPr>
      <w:r>
        <w:separator/>
      </w:r>
    </w:p>
  </w:endnote>
  <w:endnote w:type="continuationSeparator" w:id="0">
    <w:p w14:paraId="17AC5268" w14:textId="77777777" w:rsidR="00FE6E95" w:rsidRDefault="00FE6E95" w:rsidP="00D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as Demi ITC">
    <w:panose1 w:val="020B08050305040208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bertus Med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8130" w14:textId="77777777" w:rsidR="00FE6E95" w:rsidRDefault="00FE6E95" w:rsidP="00D556F8">
      <w:pPr>
        <w:spacing w:after="0" w:line="240" w:lineRule="auto"/>
      </w:pPr>
      <w:r>
        <w:separator/>
      </w:r>
    </w:p>
  </w:footnote>
  <w:footnote w:type="continuationSeparator" w:id="0">
    <w:p w14:paraId="1C7AF44D" w14:textId="77777777" w:rsidR="00FE6E95" w:rsidRDefault="00FE6E95" w:rsidP="00D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55741"/>
      <w:docPartObj>
        <w:docPartGallery w:val="Page Numbers (Top of Page)"/>
        <w:docPartUnique/>
      </w:docPartObj>
    </w:sdtPr>
    <w:sdtEndPr>
      <w:rPr>
        <w:noProof/>
      </w:rPr>
    </w:sdtEndPr>
    <w:sdtContent>
      <w:p w14:paraId="4CE0158E" w14:textId="77777777" w:rsidR="00D556F8" w:rsidRDefault="00D556F8">
        <w:pPr>
          <w:pStyle w:val="Header"/>
          <w:jc w:val="right"/>
        </w:pPr>
        <w:r>
          <w:fldChar w:fldCharType="begin"/>
        </w:r>
        <w:r>
          <w:instrText xml:space="preserve"> PAGE   \* MERGEFORMAT </w:instrText>
        </w:r>
        <w:r>
          <w:fldChar w:fldCharType="separate"/>
        </w:r>
        <w:r w:rsidR="00C174DE">
          <w:rPr>
            <w:noProof/>
          </w:rPr>
          <w:t>4</w:t>
        </w:r>
        <w:r>
          <w:rPr>
            <w:noProof/>
          </w:rPr>
          <w:fldChar w:fldCharType="end"/>
        </w:r>
      </w:p>
    </w:sdtContent>
  </w:sdt>
  <w:p w14:paraId="4BA7D847" w14:textId="77777777" w:rsidR="00D556F8" w:rsidRDefault="00D55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3E7"/>
    <w:multiLevelType w:val="hybridMultilevel"/>
    <w:tmpl w:val="D01C6E76"/>
    <w:lvl w:ilvl="0" w:tplc="B22C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DD0BCA"/>
    <w:multiLevelType w:val="hybridMultilevel"/>
    <w:tmpl w:val="F138B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71150"/>
    <w:multiLevelType w:val="hybridMultilevel"/>
    <w:tmpl w:val="164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57796"/>
    <w:multiLevelType w:val="multilevel"/>
    <w:tmpl w:val="32BE1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A15F9"/>
    <w:multiLevelType w:val="hybridMultilevel"/>
    <w:tmpl w:val="709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44613"/>
    <w:multiLevelType w:val="hybridMultilevel"/>
    <w:tmpl w:val="211A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632CD4"/>
    <w:multiLevelType w:val="hybridMultilevel"/>
    <w:tmpl w:val="E330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A182E"/>
    <w:multiLevelType w:val="multilevel"/>
    <w:tmpl w:val="9B58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D3D11"/>
    <w:multiLevelType w:val="hybridMultilevel"/>
    <w:tmpl w:val="D05AB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D66D5"/>
    <w:multiLevelType w:val="multilevel"/>
    <w:tmpl w:val="A3E2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90B62"/>
    <w:multiLevelType w:val="hybridMultilevel"/>
    <w:tmpl w:val="C49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90DAC"/>
    <w:multiLevelType w:val="hybridMultilevel"/>
    <w:tmpl w:val="124EB7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8F4953"/>
    <w:multiLevelType w:val="hybridMultilevel"/>
    <w:tmpl w:val="1682E1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A6273"/>
    <w:multiLevelType w:val="hybridMultilevel"/>
    <w:tmpl w:val="BD20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D6A31"/>
    <w:multiLevelType w:val="hybridMultilevel"/>
    <w:tmpl w:val="2158A7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4B8F"/>
    <w:multiLevelType w:val="hybridMultilevel"/>
    <w:tmpl w:val="11961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083187"/>
    <w:multiLevelType w:val="hybridMultilevel"/>
    <w:tmpl w:val="69020CD0"/>
    <w:lvl w:ilvl="0" w:tplc="0409000F">
      <w:start w:val="1"/>
      <w:numFmt w:val="decimal"/>
      <w:lvlText w:val="%1."/>
      <w:lvlJc w:val="left"/>
      <w:pPr>
        <w:ind w:left="1007" w:hanging="360"/>
      </w:pPr>
      <w:rPr>
        <w:rFonts w:cs="Times New Roman"/>
      </w:rPr>
    </w:lvl>
    <w:lvl w:ilvl="1" w:tplc="04090019" w:tentative="1">
      <w:start w:val="1"/>
      <w:numFmt w:val="lowerLetter"/>
      <w:lvlText w:val="%2."/>
      <w:lvlJc w:val="left"/>
      <w:pPr>
        <w:ind w:left="1727" w:hanging="360"/>
      </w:pPr>
      <w:rPr>
        <w:rFonts w:cs="Times New Roman"/>
      </w:rPr>
    </w:lvl>
    <w:lvl w:ilvl="2" w:tplc="0409001B" w:tentative="1">
      <w:start w:val="1"/>
      <w:numFmt w:val="lowerRoman"/>
      <w:lvlText w:val="%3."/>
      <w:lvlJc w:val="right"/>
      <w:pPr>
        <w:ind w:left="2447" w:hanging="180"/>
      </w:pPr>
      <w:rPr>
        <w:rFonts w:cs="Times New Roman"/>
      </w:rPr>
    </w:lvl>
    <w:lvl w:ilvl="3" w:tplc="0409000F" w:tentative="1">
      <w:start w:val="1"/>
      <w:numFmt w:val="decimal"/>
      <w:lvlText w:val="%4."/>
      <w:lvlJc w:val="left"/>
      <w:pPr>
        <w:ind w:left="3167" w:hanging="360"/>
      </w:pPr>
      <w:rPr>
        <w:rFonts w:cs="Times New Roman"/>
      </w:rPr>
    </w:lvl>
    <w:lvl w:ilvl="4" w:tplc="04090019" w:tentative="1">
      <w:start w:val="1"/>
      <w:numFmt w:val="lowerLetter"/>
      <w:lvlText w:val="%5."/>
      <w:lvlJc w:val="left"/>
      <w:pPr>
        <w:ind w:left="3887" w:hanging="360"/>
      </w:pPr>
      <w:rPr>
        <w:rFonts w:cs="Times New Roman"/>
      </w:rPr>
    </w:lvl>
    <w:lvl w:ilvl="5" w:tplc="0409001B" w:tentative="1">
      <w:start w:val="1"/>
      <w:numFmt w:val="lowerRoman"/>
      <w:lvlText w:val="%6."/>
      <w:lvlJc w:val="right"/>
      <w:pPr>
        <w:ind w:left="4607" w:hanging="180"/>
      </w:pPr>
      <w:rPr>
        <w:rFonts w:cs="Times New Roman"/>
      </w:rPr>
    </w:lvl>
    <w:lvl w:ilvl="6" w:tplc="0409000F" w:tentative="1">
      <w:start w:val="1"/>
      <w:numFmt w:val="decimal"/>
      <w:lvlText w:val="%7."/>
      <w:lvlJc w:val="left"/>
      <w:pPr>
        <w:ind w:left="5327" w:hanging="360"/>
      </w:pPr>
      <w:rPr>
        <w:rFonts w:cs="Times New Roman"/>
      </w:rPr>
    </w:lvl>
    <w:lvl w:ilvl="7" w:tplc="04090019" w:tentative="1">
      <w:start w:val="1"/>
      <w:numFmt w:val="lowerLetter"/>
      <w:lvlText w:val="%8."/>
      <w:lvlJc w:val="left"/>
      <w:pPr>
        <w:ind w:left="6047" w:hanging="360"/>
      </w:pPr>
      <w:rPr>
        <w:rFonts w:cs="Times New Roman"/>
      </w:rPr>
    </w:lvl>
    <w:lvl w:ilvl="8" w:tplc="0409001B" w:tentative="1">
      <w:start w:val="1"/>
      <w:numFmt w:val="lowerRoman"/>
      <w:lvlText w:val="%9."/>
      <w:lvlJc w:val="right"/>
      <w:pPr>
        <w:ind w:left="6767" w:hanging="180"/>
      </w:pPr>
      <w:rPr>
        <w:rFonts w:cs="Times New Roman"/>
      </w:rPr>
    </w:lvl>
  </w:abstractNum>
  <w:abstractNum w:abstractNumId="17" w15:restartNumberingAfterBreak="0">
    <w:nsid w:val="6A9D5A48"/>
    <w:multiLevelType w:val="hybridMultilevel"/>
    <w:tmpl w:val="76B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23EDE"/>
    <w:multiLevelType w:val="hybridMultilevel"/>
    <w:tmpl w:val="1B18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520EE"/>
    <w:multiLevelType w:val="hybridMultilevel"/>
    <w:tmpl w:val="124EB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3038128">
    <w:abstractNumId w:val="9"/>
  </w:num>
  <w:num w:numId="2" w16cid:durableId="171458035">
    <w:abstractNumId w:val="3"/>
  </w:num>
  <w:num w:numId="3" w16cid:durableId="2079130206">
    <w:abstractNumId w:val="7"/>
  </w:num>
  <w:num w:numId="4" w16cid:durableId="1061754724">
    <w:abstractNumId w:val="0"/>
  </w:num>
  <w:num w:numId="5" w16cid:durableId="228077207">
    <w:abstractNumId w:val="14"/>
  </w:num>
  <w:num w:numId="6" w16cid:durableId="1342314122">
    <w:abstractNumId w:val="12"/>
  </w:num>
  <w:num w:numId="7" w16cid:durableId="1224637175">
    <w:abstractNumId w:val="19"/>
  </w:num>
  <w:num w:numId="8" w16cid:durableId="1612007055">
    <w:abstractNumId w:val="6"/>
  </w:num>
  <w:num w:numId="9" w16cid:durableId="244463096">
    <w:abstractNumId w:val="10"/>
  </w:num>
  <w:num w:numId="10" w16cid:durableId="2030985908">
    <w:abstractNumId w:val="17"/>
  </w:num>
  <w:num w:numId="11" w16cid:durableId="333847016">
    <w:abstractNumId w:val="4"/>
  </w:num>
  <w:num w:numId="12" w16cid:durableId="856192558">
    <w:abstractNumId w:val="2"/>
  </w:num>
  <w:num w:numId="13" w16cid:durableId="1608151273">
    <w:abstractNumId w:val="18"/>
  </w:num>
  <w:num w:numId="14" w16cid:durableId="213389120">
    <w:abstractNumId w:val="15"/>
  </w:num>
  <w:num w:numId="15" w16cid:durableId="378480163">
    <w:abstractNumId w:val="8"/>
  </w:num>
  <w:num w:numId="16" w16cid:durableId="1048870480">
    <w:abstractNumId w:val="16"/>
  </w:num>
  <w:num w:numId="17" w16cid:durableId="1507746739">
    <w:abstractNumId w:val="5"/>
  </w:num>
  <w:num w:numId="18" w16cid:durableId="1407606341">
    <w:abstractNumId w:val="13"/>
  </w:num>
  <w:num w:numId="19" w16cid:durableId="148980066">
    <w:abstractNumId w:val="1"/>
  </w:num>
  <w:num w:numId="20" w16cid:durableId="639924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6C"/>
    <w:rsid w:val="000128BE"/>
    <w:rsid w:val="00024236"/>
    <w:rsid w:val="000305C4"/>
    <w:rsid w:val="000470BD"/>
    <w:rsid w:val="00091416"/>
    <w:rsid w:val="00094C0F"/>
    <w:rsid w:val="000960EA"/>
    <w:rsid w:val="000A0E7D"/>
    <w:rsid w:val="000A37B4"/>
    <w:rsid w:val="000A43AC"/>
    <w:rsid w:val="000B3628"/>
    <w:rsid w:val="000C6723"/>
    <w:rsid w:val="000E5DE3"/>
    <w:rsid w:val="000F08A4"/>
    <w:rsid w:val="000F60E7"/>
    <w:rsid w:val="001036FF"/>
    <w:rsid w:val="00104124"/>
    <w:rsid w:val="001139CB"/>
    <w:rsid w:val="00124FBC"/>
    <w:rsid w:val="001537B9"/>
    <w:rsid w:val="00153F56"/>
    <w:rsid w:val="00161779"/>
    <w:rsid w:val="00164093"/>
    <w:rsid w:val="00164589"/>
    <w:rsid w:val="00180EF9"/>
    <w:rsid w:val="00197F92"/>
    <w:rsid w:val="001B34EF"/>
    <w:rsid w:val="001B4834"/>
    <w:rsid w:val="001D0D99"/>
    <w:rsid w:val="001E6AF3"/>
    <w:rsid w:val="001F2ACE"/>
    <w:rsid w:val="002160F7"/>
    <w:rsid w:val="0021682E"/>
    <w:rsid w:val="00227E6D"/>
    <w:rsid w:val="0024515C"/>
    <w:rsid w:val="002508E7"/>
    <w:rsid w:val="00261A98"/>
    <w:rsid w:val="002640FD"/>
    <w:rsid w:val="0026565C"/>
    <w:rsid w:val="00266BAA"/>
    <w:rsid w:val="0027609B"/>
    <w:rsid w:val="00283B25"/>
    <w:rsid w:val="00290FB3"/>
    <w:rsid w:val="002D2EA7"/>
    <w:rsid w:val="002D7417"/>
    <w:rsid w:val="002E7593"/>
    <w:rsid w:val="003205BE"/>
    <w:rsid w:val="00333C6C"/>
    <w:rsid w:val="00333E1E"/>
    <w:rsid w:val="00336F0E"/>
    <w:rsid w:val="00346B6A"/>
    <w:rsid w:val="00347D34"/>
    <w:rsid w:val="003556EB"/>
    <w:rsid w:val="00367642"/>
    <w:rsid w:val="0037050C"/>
    <w:rsid w:val="00371FCB"/>
    <w:rsid w:val="00381842"/>
    <w:rsid w:val="003A0621"/>
    <w:rsid w:val="003B64B9"/>
    <w:rsid w:val="003D1EC7"/>
    <w:rsid w:val="003D2D6E"/>
    <w:rsid w:val="003D5392"/>
    <w:rsid w:val="003E4058"/>
    <w:rsid w:val="00421EF6"/>
    <w:rsid w:val="00434959"/>
    <w:rsid w:val="004510E9"/>
    <w:rsid w:val="00452A12"/>
    <w:rsid w:val="00474F6C"/>
    <w:rsid w:val="00480D54"/>
    <w:rsid w:val="00482B8B"/>
    <w:rsid w:val="00486C85"/>
    <w:rsid w:val="004A700C"/>
    <w:rsid w:val="00522BF8"/>
    <w:rsid w:val="005307F3"/>
    <w:rsid w:val="00532671"/>
    <w:rsid w:val="0053399B"/>
    <w:rsid w:val="00536929"/>
    <w:rsid w:val="005555F0"/>
    <w:rsid w:val="00590B66"/>
    <w:rsid w:val="005A0FBF"/>
    <w:rsid w:val="005D14D1"/>
    <w:rsid w:val="005D156C"/>
    <w:rsid w:val="005E0295"/>
    <w:rsid w:val="00612781"/>
    <w:rsid w:val="0061616B"/>
    <w:rsid w:val="006250FB"/>
    <w:rsid w:val="00625B01"/>
    <w:rsid w:val="006316C3"/>
    <w:rsid w:val="0063210E"/>
    <w:rsid w:val="0063719E"/>
    <w:rsid w:val="00675335"/>
    <w:rsid w:val="00681562"/>
    <w:rsid w:val="00682E65"/>
    <w:rsid w:val="00695272"/>
    <w:rsid w:val="006A1A4F"/>
    <w:rsid w:val="006A42A5"/>
    <w:rsid w:val="006A5494"/>
    <w:rsid w:val="006C575E"/>
    <w:rsid w:val="006D38F9"/>
    <w:rsid w:val="006D5F7A"/>
    <w:rsid w:val="006E42DC"/>
    <w:rsid w:val="006F07E9"/>
    <w:rsid w:val="00706923"/>
    <w:rsid w:val="00725679"/>
    <w:rsid w:val="007303C3"/>
    <w:rsid w:val="007543F7"/>
    <w:rsid w:val="007576A5"/>
    <w:rsid w:val="00776D7C"/>
    <w:rsid w:val="00777981"/>
    <w:rsid w:val="00787023"/>
    <w:rsid w:val="00793B3A"/>
    <w:rsid w:val="007B1B16"/>
    <w:rsid w:val="007C2D8B"/>
    <w:rsid w:val="007D1B7E"/>
    <w:rsid w:val="007D6036"/>
    <w:rsid w:val="007E0CE5"/>
    <w:rsid w:val="007E4B5C"/>
    <w:rsid w:val="007E688A"/>
    <w:rsid w:val="00823C63"/>
    <w:rsid w:val="00835A93"/>
    <w:rsid w:val="008364EC"/>
    <w:rsid w:val="00836876"/>
    <w:rsid w:val="00837710"/>
    <w:rsid w:val="00840423"/>
    <w:rsid w:val="008666F8"/>
    <w:rsid w:val="00884754"/>
    <w:rsid w:val="008978B7"/>
    <w:rsid w:val="008A20C4"/>
    <w:rsid w:val="008C5BD4"/>
    <w:rsid w:val="008C729F"/>
    <w:rsid w:val="008D41A6"/>
    <w:rsid w:val="008E3F58"/>
    <w:rsid w:val="008F228F"/>
    <w:rsid w:val="00905AFA"/>
    <w:rsid w:val="0094190A"/>
    <w:rsid w:val="00943AC8"/>
    <w:rsid w:val="00946746"/>
    <w:rsid w:val="00961F92"/>
    <w:rsid w:val="00965E0B"/>
    <w:rsid w:val="00966A0E"/>
    <w:rsid w:val="009736C4"/>
    <w:rsid w:val="00974FE0"/>
    <w:rsid w:val="0098186F"/>
    <w:rsid w:val="00990395"/>
    <w:rsid w:val="00997C51"/>
    <w:rsid w:val="009A62D7"/>
    <w:rsid w:val="009D228A"/>
    <w:rsid w:val="009E5A9B"/>
    <w:rsid w:val="009E5CFD"/>
    <w:rsid w:val="009F379D"/>
    <w:rsid w:val="00A03464"/>
    <w:rsid w:val="00A03AE0"/>
    <w:rsid w:val="00A11456"/>
    <w:rsid w:val="00A17717"/>
    <w:rsid w:val="00A23130"/>
    <w:rsid w:val="00A41DA2"/>
    <w:rsid w:val="00A52C84"/>
    <w:rsid w:val="00A60734"/>
    <w:rsid w:val="00A71DD7"/>
    <w:rsid w:val="00A75B41"/>
    <w:rsid w:val="00A9413C"/>
    <w:rsid w:val="00A96C8E"/>
    <w:rsid w:val="00A979F2"/>
    <w:rsid w:val="00AA293A"/>
    <w:rsid w:val="00AC21CA"/>
    <w:rsid w:val="00AE0367"/>
    <w:rsid w:val="00AE064D"/>
    <w:rsid w:val="00AE0F5F"/>
    <w:rsid w:val="00AF3F85"/>
    <w:rsid w:val="00B12EFD"/>
    <w:rsid w:val="00B12F5D"/>
    <w:rsid w:val="00B207CA"/>
    <w:rsid w:val="00B73BA8"/>
    <w:rsid w:val="00B86776"/>
    <w:rsid w:val="00BC755A"/>
    <w:rsid w:val="00BC7CD4"/>
    <w:rsid w:val="00BE162B"/>
    <w:rsid w:val="00BF1617"/>
    <w:rsid w:val="00BF4C65"/>
    <w:rsid w:val="00BF51F5"/>
    <w:rsid w:val="00C01130"/>
    <w:rsid w:val="00C10584"/>
    <w:rsid w:val="00C174DE"/>
    <w:rsid w:val="00C248E0"/>
    <w:rsid w:val="00C34362"/>
    <w:rsid w:val="00C4554A"/>
    <w:rsid w:val="00C54F6C"/>
    <w:rsid w:val="00C57036"/>
    <w:rsid w:val="00C63CF1"/>
    <w:rsid w:val="00C94E6B"/>
    <w:rsid w:val="00C9516B"/>
    <w:rsid w:val="00CE5326"/>
    <w:rsid w:val="00CF22B8"/>
    <w:rsid w:val="00CF5E02"/>
    <w:rsid w:val="00CF7169"/>
    <w:rsid w:val="00D04EF1"/>
    <w:rsid w:val="00D06A29"/>
    <w:rsid w:val="00D11CC3"/>
    <w:rsid w:val="00D14281"/>
    <w:rsid w:val="00D541B5"/>
    <w:rsid w:val="00D556F8"/>
    <w:rsid w:val="00D56DE8"/>
    <w:rsid w:val="00D61038"/>
    <w:rsid w:val="00D81E6C"/>
    <w:rsid w:val="00D91E05"/>
    <w:rsid w:val="00DA08D4"/>
    <w:rsid w:val="00DB7F6B"/>
    <w:rsid w:val="00DC74DA"/>
    <w:rsid w:val="00DD0535"/>
    <w:rsid w:val="00DE21FA"/>
    <w:rsid w:val="00DE3312"/>
    <w:rsid w:val="00E25953"/>
    <w:rsid w:val="00E27DA1"/>
    <w:rsid w:val="00E32792"/>
    <w:rsid w:val="00E40C0E"/>
    <w:rsid w:val="00E45406"/>
    <w:rsid w:val="00E47069"/>
    <w:rsid w:val="00E627E0"/>
    <w:rsid w:val="00E7187A"/>
    <w:rsid w:val="00E77DD8"/>
    <w:rsid w:val="00E84E83"/>
    <w:rsid w:val="00E94F26"/>
    <w:rsid w:val="00EA2E52"/>
    <w:rsid w:val="00EB57CF"/>
    <w:rsid w:val="00ED2548"/>
    <w:rsid w:val="00ED368C"/>
    <w:rsid w:val="00EE0F09"/>
    <w:rsid w:val="00EE28A7"/>
    <w:rsid w:val="00EE518F"/>
    <w:rsid w:val="00EF7E35"/>
    <w:rsid w:val="00F0087B"/>
    <w:rsid w:val="00F05C47"/>
    <w:rsid w:val="00F05E79"/>
    <w:rsid w:val="00F46088"/>
    <w:rsid w:val="00F52767"/>
    <w:rsid w:val="00F60192"/>
    <w:rsid w:val="00F61C24"/>
    <w:rsid w:val="00F63CA0"/>
    <w:rsid w:val="00F73852"/>
    <w:rsid w:val="00F84591"/>
    <w:rsid w:val="00FB5A1C"/>
    <w:rsid w:val="00FC2AD7"/>
    <w:rsid w:val="00FC583A"/>
    <w:rsid w:val="00FE3344"/>
    <w:rsid w:val="00FE34C3"/>
    <w:rsid w:val="00FE40C5"/>
    <w:rsid w:val="00FE6E95"/>
    <w:rsid w:val="00FF162E"/>
    <w:rsid w:val="00FF651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BD1C"/>
  <w15:chartTrackingRefBased/>
  <w15:docId w15:val="{06BF0764-F881-4629-BD9C-E5FBD4C5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6B"/>
    <w:rPr>
      <w:rFonts w:eastAsiaTheme="minorEastAsia"/>
    </w:rPr>
  </w:style>
  <w:style w:type="paragraph" w:styleId="Heading1">
    <w:name w:val="heading 1"/>
    <w:basedOn w:val="Normal"/>
    <w:next w:val="Normal"/>
    <w:link w:val="Heading1Char"/>
    <w:qFormat/>
    <w:rsid w:val="00D81E6C"/>
    <w:pPr>
      <w:keepNext/>
      <w:overflowPunct w:val="0"/>
      <w:autoSpaceDE w:val="0"/>
      <w:autoSpaceDN w:val="0"/>
      <w:adjustRightInd w:val="0"/>
      <w:spacing w:before="240" w:after="120" w:line="240" w:lineRule="auto"/>
      <w:textAlignment w:val="baseline"/>
      <w:outlineLvl w:val="0"/>
    </w:pPr>
    <w:rPr>
      <w:rFonts w:ascii="Eras Demi ITC" w:eastAsia="Times New Roman" w:hAnsi="Eras Demi ITC" w:cs="Times New Roman"/>
      <w:bCs/>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6A5"/>
    <w:pPr>
      <w:ind w:left="720"/>
      <w:contextualSpacing/>
    </w:pPr>
  </w:style>
  <w:style w:type="paragraph" w:styleId="Header">
    <w:name w:val="header"/>
    <w:basedOn w:val="Normal"/>
    <w:link w:val="HeaderChar"/>
    <w:uiPriority w:val="99"/>
    <w:unhideWhenUsed/>
    <w:rsid w:val="00D5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6F8"/>
    <w:rPr>
      <w:rFonts w:eastAsiaTheme="minorEastAsia"/>
    </w:rPr>
  </w:style>
  <w:style w:type="paragraph" w:styleId="Footer">
    <w:name w:val="footer"/>
    <w:basedOn w:val="Normal"/>
    <w:link w:val="FooterChar"/>
    <w:uiPriority w:val="99"/>
    <w:unhideWhenUsed/>
    <w:rsid w:val="00D5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6F8"/>
    <w:rPr>
      <w:rFonts w:eastAsiaTheme="minorEastAsia"/>
    </w:rPr>
  </w:style>
  <w:style w:type="paragraph" w:styleId="Title">
    <w:name w:val="Title"/>
    <w:basedOn w:val="Normal"/>
    <w:next w:val="Subtitle"/>
    <w:link w:val="TitleChar"/>
    <w:qFormat/>
    <w:rsid w:val="003205BE"/>
    <w:pPr>
      <w:shd w:val="clear" w:color="auto" w:fill="FFFFFF"/>
      <w:spacing w:before="163" w:after="120" w:line="240" w:lineRule="auto"/>
    </w:pPr>
    <w:rPr>
      <w:rFonts w:ascii="Arial Rounded MT Bold" w:eastAsia="Times New Roman" w:hAnsi="Arial Rounded MT Bold" w:cs="Helvetica"/>
      <w:b/>
      <w:color w:val="2D3B45"/>
      <w:kern w:val="36"/>
      <w:sz w:val="32"/>
      <w:lang w:eastAsia="zh-TW"/>
    </w:rPr>
  </w:style>
  <w:style w:type="character" w:customStyle="1" w:styleId="TitleChar">
    <w:name w:val="Title Char"/>
    <w:basedOn w:val="DefaultParagraphFont"/>
    <w:link w:val="Title"/>
    <w:rsid w:val="003205BE"/>
    <w:rPr>
      <w:rFonts w:ascii="Arial Rounded MT Bold" w:eastAsia="Times New Roman" w:hAnsi="Arial Rounded MT Bold" w:cs="Helvetica"/>
      <w:b/>
      <w:color w:val="2D3B45"/>
      <w:kern w:val="36"/>
      <w:sz w:val="32"/>
      <w:shd w:val="clear" w:color="auto" w:fill="FFFFFF"/>
      <w:lang w:eastAsia="zh-TW"/>
    </w:rPr>
  </w:style>
  <w:style w:type="paragraph" w:styleId="Subtitle">
    <w:name w:val="Subtitle"/>
    <w:basedOn w:val="Normal"/>
    <w:next w:val="Normal"/>
    <w:link w:val="SubtitleChar"/>
    <w:uiPriority w:val="11"/>
    <w:qFormat/>
    <w:rsid w:val="003205B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205BE"/>
    <w:rPr>
      <w:rFonts w:eastAsiaTheme="minorEastAsia"/>
      <w:color w:val="5A5A5A" w:themeColor="text1" w:themeTint="A5"/>
      <w:spacing w:val="15"/>
    </w:rPr>
  </w:style>
  <w:style w:type="character" w:styleId="BookTitle">
    <w:name w:val="Book Title"/>
    <w:basedOn w:val="DefaultParagraphFont"/>
    <w:uiPriority w:val="33"/>
    <w:qFormat/>
    <w:rsid w:val="003205BE"/>
    <w:rPr>
      <w:b/>
      <w:spacing w:val="5"/>
      <w:sz w:val="40"/>
      <w:szCs w:val="28"/>
    </w:rPr>
  </w:style>
  <w:style w:type="character" w:customStyle="1" w:styleId="Heading1Char">
    <w:name w:val="Heading 1 Char"/>
    <w:basedOn w:val="DefaultParagraphFont"/>
    <w:link w:val="Heading1"/>
    <w:rsid w:val="00D81E6C"/>
    <w:rPr>
      <w:rFonts w:ascii="Eras Demi ITC" w:eastAsia="Times New Roman" w:hAnsi="Eras Demi ITC" w:cs="Times New Roman"/>
      <w:bCs/>
      <w:kern w:val="28"/>
      <w:sz w:val="32"/>
    </w:rPr>
  </w:style>
  <w:style w:type="paragraph" w:styleId="BodyText">
    <w:name w:val="Body Text"/>
    <w:basedOn w:val="Normal"/>
    <w:link w:val="BodyTextChar"/>
    <w:qFormat/>
    <w:rsid w:val="005E029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120" w:line="300" w:lineRule="exact"/>
      <w:jc w:val="both"/>
      <w:textAlignment w:val="baseline"/>
    </w:pPr>
    <w:rPr>
      <w:rFonts w:asciiTheme="majorBidi" w:eastAsia="Times New Roman" w:hAnsiTheme="majorBidi" w:cstheme="majorBidi"/>
      <w:color w:val="000000"/>
      <w:sz w:val="24"/>
    </w:rPr>
  </w:style>
  <w:style w:type="character" w:customStyle="1" w:styleId="BodyTextChar">
    <w:name w:val="Body Text Char"/>
    <w:basedOn w:val="DefaultParagraphFont"/>
    <w:link w:val="BodyText"/>
    <w:rsid w:val="005E0295"/>
    <w:rPr>
      <w:rFonts w:asciiTheme="majorBidi" w:eastAsia="Times New Roman" w:hAnsiTheme="majorBidi" w:cstheme="majorBidi"/>
      <w:color w:val="000000"/>
      <w:sz w:val="24"/>
    </w:rPr>
  </w:style>
  <w:style w:type="paragraph" w:customStyle="1" w:styleId="Default">
    <w:name w:val="Default"/>
    <w:uiPriority w:val="99"/>
    <w:rsid w:val="00FB5A1C"/>
    <w:pPr>
      <w:widowControl w:val="0"/>
      <w:autoSpaceDE w:val="0"/>
      <w:autoSpaceDN w:val="0"/>
      <w:adjustRightInd w:val="0"/>
      <w:spacing w:after="0" w:line="240" w:lineRule="auto"/>
    </w:pPr>
    <w:rPr>
      <w:rFonts w:ascii="Calibri" w:eastAsia="MS Mincho" w:hAnsi="Calibri" w:cs="Calibri"/>
      <w:color w:val="000000"/>
      <w:sz w:val="24"/>
      <w:szCs w:val="24"/>
      <w:lang w:eastAsia="ja-JP"/>
    </w:rPr>
  </w:style>
  <w:style w:type="paragraph" w:customStyle="1" w:styleId="CM3">
    <w:name w:val="CM3"/>
    <w:basedOn w:val="Default"/>
    <w:next w:val="Default"/>
    <w:uiPriority w:val="99"/>
    <w:rsid w:val="00FB5A1C"/>
    <w:rPr>
      <w:rFonts w:cs="Times New Roman"/>
      <w:color w:val="auto"/>
    </w:rPr>
  </w:style>
  <w:style w:type="table" w:styleId="TableGrid">
    <w:name w:val="Table Grid"/>
    <w:basedOn w:val="TableNormal"/>
    <w:uiPriority w:val="39"/>
    <w:rsid w:val="00FB5A1C"/>
    <w:pPr>
      <w:spacing w:after="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3F7"/>
    <w:rPr>
      <w:color w:val="0563C1" w:themeColor="hyperlink"/>
      <w:u w:val="single"/>
    </w:rPr>
  </w:style>
  <w:style w:type="character" w:styleId="UnresolvedMention">
    <w:name w:val="Unresolved Mention"/>
    <w:basedOn w:val="DefaultParagraphFont"/>
    <w:uiPriority w:val="99"/>
    <w:semiHidden/>
    <w:unhideWhenUsed/>
    <w:rsid w:val="007543F7"/>
    <w:rPr>
      <w:color w:val="605E5C"/>
      <w:shd w:val="clear" w:color="auto" w:fill="E1DFDD"/>
    </w:rPr>
  </w:style>
  <w:style w:type="character" w:styleId="CommentReference">
    <w:name w:val="annotation reference"/>
    <w:basedOn w:val="DefaultParagraphFont"/>
    <w:uiPriority w:val="99"/>
    <w:semiHidden/>
    <w:unhideWhenUsed/>
    <w:rsid w:val="00D06A29"/>
    <w:rPr>
      <w:sz w:val="16"/>
      <w:szCs w:val="16"/>
    </w:rPr>
  </w:style>
  <w:style w:type="paragraph" w:styleId="CommentText">
    <w:name w:val="annotation text"/>
    <w:basedOn w:val="Normal"/>
    <w:link w:val="CommentTextChar"/>
    <w:uiPriority w:val="99"/>
    <w:semiHidden/>
    <w:unhideWhenUsed/>
    <w:rsid w:val="00D06A29"/>
    <w:pPr>
      <w:spacing w:line="240" w:lineRule="auto"/>
    </w:pPr>
    <w:rPr>
      <w:sz w:val="20"/>
      <w:szCs w:val="20"/>
    </w:rPr>
  </w:style>
  <w:style w:type="character" w:customStyle="1" w:styleId="CommentTextChar">
    <w:name w:val="Comment Text Char"/>
    <w:basedOn w:val="DefaultParagraphFont"/>
    <w:link w:val="CommentText"/>
    <w:uiPriority w:val="99"/>
    <w:semiHidden/>
    <w:rsid w:val="00D06A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6A29"/>
    <w:rPr>
      <w:b/>
      <w:bCs/>
    </w:rPr>
  </w:style>
  <w:style w:type="character" w:customStyle="1" w:styleId="CommentSubjectChar">
    <w:name w:val="Comment Subject Char"/>
    <w:basedOn w:val="CommentTextChar"/>
    <w:link w:val="CommentSubject"/>
    <w:uiPriority w:val="99"/>
    <w:semiHidden/>
    <w:rsid w:val="00D06A29"/>
    <w:rPr>
      <w:rFonts w:eastAsiaTheme="minorEastAsia"/>
      <w:b/>
      <w:bCs/>
      <w:sz w:val="20"/>
      <w:szCs w:val="20"/>
    </w:rPr>
  </w:style>
  <w:style w:type="character" w:styleId="FollowedHyperlink">
    <w:name w:val="FollowedHyperlink"/>
    <w:basedOn w:val="DefaultParagraphFont"/>
    <w:uiPriority w:val="99"/>
    <w:semiHidden/>
    <w:unhideWhenUsed/>
    <w:rsid w:val="00AC21CA"/>
    <w:rPr>
      <w:color w:val="954F72" w:themeColor="followedHyperlink"/>
      <w:u w:val="single"/>
    </w:rPr>
  </w:style>
  <w:style w:type="paragraph" w:styleId="Revision">
    <w:name w:val="Revision"/>
    <w:hidden/>
    <w:uiPriority w:val="99"/>
    <w:semiHidden/>
    <w:rsid w:val="000470B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80791">
      <w:bodyDiv w:val="1"/>
      <w:marLeft w:val="0"/>
      <w:marRight w:val="0"/>
      <w:marTop w:val="0"/>
      <w:marBottom w:val="0"/>
      <w:divBdr>
        <w:top w:val="none" w:sz="0" w:space="0" w:color="auto"/>
        <w:left w:val="none" w:sz="0" w:space="0" w:color="auto"/>
        <w:bottom w:val="none" w:sz="0" w:space="0" w:color="auto"/>
        <w:right w:val="none" w:sz="0" w:space="0" w:color="auto"/>
      </w:divBdr>
    </w:div>
    <w:div w:id="2046979605">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N8FM1NCOSk" TargetMode="External"/><Relationship Id="rId18" Type="http://schemas.openxmlformats.org/officeDocument/2006/relationships/hyperlink" Target="https://www.youtube.com/watch?v=ezG4in_i9z4&amp;list=RDLV71fOqLomzIk&amp;index=7" TargetMode="External"/><Relationship Id="rId26" Type="http://schemas.openxmlformats.org/officeDocument/2006/relationships/hyperlink" Target="https://www.youtube.com/watch?v=IvgCQG_BqEM" TargetMode="External"/><Relationship Id="rId39" Type="http://schemas.openxmlformats.org/officeDocument/2006/relationships/hyperlink" Target="https://www.youtube.com/watch?v=a_vA1UeSjSo" TargetMode="External"/><Relationship Id="rId21" Type="http://schemas.openxmlformats.org/officeDocument/2006/relationships/hyperlink" Target="https://vimeo.com/254767050/a2b8c7149e" TargetMode="External"/><Relationship Id="rId34" Type="http://schemas.openxmlformats.org/officeDocument/2006/relationships/hyperlink" Target="https://www.youtube.com/watch?v=3V8NeoY2qB4" TargetMode="External"/><Relationship Id="rId42" Type="http://schemas.openxmlformats.org/officeDocument/2006/relationships/hyperlink" Target="https://www.youtube.com/watch?v=XJ9Gt_R5a-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yd5sXfFboxA" TargetMode="External"/><Relationship Id="rId29" Type="http://schemas.openxmlformats.org/officeDocument/2006/relationships/hyperlink" Target="https://www.youtube.com/watch?v=F82JssUTYz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QIBB7gXHKc" TargetMode="External"/><Relationship Id="rId24" Type="http://schemas.openxmlformats.org/officeDocument/2006/relationships/hyperlink" Target="https://www.youtube.com/watch?v=lPhiVT53JP0" TargetMode="External"/><Relationship Id="rId32" Type="http://schemas.openxmlformats.org/officeDocument/2006/relationships/hyperlink" Target="https://www.youtube.com/watch?v=d_dOhg-Fpu0" TargetMode="External"/><Relationship Id="rId37" Type="http://schemas.openxmlformats.org/officeDocument/2006/relationships/hyperlink" Target="https://www.youtube.com/watch?v=GaRXCg9PxxA" TargetMode="External"/><Relationship Id="rId40" Type="http://schemas.openxmlformats.org/officeDocument/2006/relationships/hyperlink" Target="https://vimeo.com/255582126/9395005ed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8FV2CrIv6xU&amp;list=RDLV8FV2CrIv6xU&amp;index=1" TargetMode="External"/><Relationship Id="rId23" Type="http://schemas.openxmlformats.org/officeDocument/2006/relationships/hyperlink" Target="https://vimeo.com/254591618/892c0593f0" TargetMode="External"/><Relationship Id="rId28" Type="http://schemas.openxmlformats.org/officeDocument/2006/relationships/hyperlink" Target="https://www.youtube.com/watch?v=71fOqLomzIk&amp;list=RDLV8FV2CrIv6xU&amp;index=3" TargetMode="External"/><Relationship Id="rId36" Type="http://schemas.openxmlformats.org/officeDocument/2006/relationships/hyperlink" Target="https://www.youtube.com/watch?v=1qCUgkr2ohY" TargetMode="External"/><Relationship Id="rId10" Type="http://schemas.openxmlformats.org/officeDocument/2006/relationships/hyperlink" Target="https://www.youtube.com/watch?v=Ecpn3bkVvv0" TargetMode="External"/><Relationship Id="rId19" Type="http://schemas.openxmlformats.org/officeDocument/2006/relationships/hyperlink" Target="https://vimeo.com/254520205/88c0c5cc49" TargetMode="External"/><Relationship Id="rId31" Type="http://schemas.openxmlformats.org/officeDocument/2006/relationships/hyperlink" Target="https://vimeo.com/254694281/f98410e138%20" TargetMode="External"/><Relationship Id="rId44" Type="http://schemas.openxmlformats.org/officeDocument/2006/relationships/hyperlink" Target="https://www.youtube.com/watch?v=Oxi5-6LdSpE&amp;t=9s" TargetMode="External"/><Relationship Id="rId4" Type="http://schemas.openxmlformats.org/officeDocument/2006/relationships/settings" Target="settings.xml"/><Relationship Id="rId9" Type="http://schemas.openxmlformats.org/officeDocument/2006/relationships/hyperlink" Target="mailto:wilson@hji.edu" TargetMode="External"/><Relationship Id="rId14" Type="http://schemas.openxmlformats.org/officeDocument/2006/relationships/hyperlink" Target="https://www.youtube.com/watch?v=u72myyXDA74" TargetMode="External"/><Relationship Id="rId22" Type="http://schemas.openxmlformats.org/officeDocument/2006/relationships/hyperlink" Target="https://www.youtube.com/watch?v=mSTNXh0yo-c" TargetMode="External"/><Relationship Id="rId27" Type="http://schemas.openxmlformats.org/officeDocument/2006/relationships/hyperlink" Target="https://vimeo.com/255177459/3521f5a0de" TargetMode="External"/><Relationship Id="rId30" Type="http://schemas.openxmlformats.org/officeDocument/2006/relationships/hyperlink" Target="https://journals.uts.edu/volume-vi-2004-2005/59-the-marginality-of-the-cross" TargetMode="External"/><Relationship Id="rId35" Type="http://schemas.openxmlformats.org/officeDocument/2006/relationships/hyperlink" Target="https://www.youtube.com/watch?v=pMVatCd_1xM" TargetMode="External"/><Relationship Id="rId43" Type="http://schemas.openxmlformats.org/officeDocument/2006/relationships/hyperlink" Target="https://www.youtube.com/watch?v=Htuls07h3CA&amp;t=927s%2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youtube.com/watch?v=mw6R5cY0vUI" TargetMode="External"/><Relationship Id="rId17" Type="http://schemas.openxmlformats.org/officeDocument/2006/relationships/hyperlink" Target="https://vimeo.com/254715684/ae5421fd3a" TargetMode="External"/><Relationship Id="rId25" Type="http://schemas.openxmlformats.org/officeDocument/2006/relationships/hyperlink" Target="https://www.youtube.com/watch?v=BQaOlxhg8xg" TargetMode="External"/><Relationship Id="rId33" Type="http://schemas.openxmlformats.org/officeDocument/2006/relationships/hyperlink" Target="https://vimeo.com/254937893/0050949559" TargetMode="External"/><Relationship Id="rId38" Type="http://schemas.openxmlformats.org/officeDocument/2006/relationships/hyperlink" Target="https://www.youtube.com/watch?v=BRWj6j2Dswc" TargetMode="External"/><Relationship Id="rId46" Type="http://schemas.openxmlformats.org/officeDocument/2006/relationships/fontTable" Target="fontTable.xml"/><Relationship Id="rId20" Type="http://schemas.openxmlformats.org/officeDocument/2006/relationships/hyperlink" Target="https://vimeo.com/254542318/f0c240890a" TargetMode="External"/><Relationship Id="rId41" Type="http://schemas.openxmlformats.org/officeDocument/2006/relationships/hyperlink" Target="https://www.youtube.com/watch?v=8aBrXam36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16933-1BE4-4B47-AE55-7BF0EADC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David</dc:creator>
  <cp:keywords/>
  <dc:description/>
  <cp:lastModifiedBy>Dr. Andrew Wilson</cp:lastModifiedBy>
  <cp:revision>92</cp:revision>
  <dcterms:created xsi:type="dcterms:W3CDTF">2023-08-10T22:37:00Z</dcterms:created>
  <dcterms:modified xsi:type="dcterms:W3CDTF">2025-06-16T21:30:00Z</dcterms:modified>
</cp:coreProperties>
</file>